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EFB4" w14:textId="2725B147" w:rsidR="007E5044" w:rsidRDefault="005274F3">
      <w:pPr>
        <w:pStyle w:val="Title"/>
        <w:rPr>
          <w:rFonts w:eastAsia="Calibri" w:cs="Calibri"/>
        </w:rPr>
      </w:pPr>
      <w:r>
        <w:rPr>
          <w:rFonts w:eastAsia="Calibri" w:cs="Calibri"/>
        </w:rPr>
        <w:t>ASME-DSCD Operating Guide</w:t>
      </w:r>
    </w:p>
    <w:p w14:paraId="0C0DB020" w14:textId="11D5C1E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This document is intended as a supplement to the Division Strategic Plan and Roster (which includes the names of all current and recent past officers &amp; committee members).</w:t>
      </w:r>
    </w:p>
    <w:p w14:paraId="042A660A" w14:textId="77777777" w:rsidR="007E5044" w:rsidRDefault="005274F3">
      <w:pPr>
        <w:keepNext/>
        <w:keepLines/>
        <w:pBdr>
          <w:top w:val="nil"/>
          <w:left w:val="nil"/>
          <w:bottom w:val="nil"/>
          <w:right w:val="nil"/>
          <w:between w:val="nil"/>
        </w:pBdr>
        <w:spacing w:before="480" w:line="276" w:lineRule="auto"/>
        <w:ind w:left="432" w:hanging="432"/>
        <w:rPr>
          <w:rFonts w:ascii="Calibri" w:eastAsia="Calibri" w:hAnsi="Calibri" w:cs="Calibri"/>
          <w:b/>
          <w:color w:val="365F91"/>
          <w:sz w:val="28"/>
          <w:szCs w:val="28"/>
        </w:rPr>
      </w:pPr>
      <w:r>
        <w:rPr>
          <w:rFonts w:ascii="Calibri" w:eastAsia="Calibri" w:hAnsi="Calibri" w:cs="Calibri"/>
          <w:b/>
          <w:color w:val="365F91"/>
          <w:sz w:val="28"/>
          <w:szCs w:val="28"/>
        </w:rPr>
        <w:t>Table of Contents</w:t>
      </w:r>
    </w:p>
    <w:sdt>
      <w:sdtPr>
        <w:rPr>
          <w:sz w:val="22"/>
          <w:szCs w:val="22"/>
        </w:rPr>
        <w:id w:val="-751735593"/>
        <w:docPartObj>
          <w:docPartGallery w:val="Table of Contents"/>
          <w:docPartUnique/>
        </w:docPartObj>
      </w:sdtPr>
      <w:sdtEndPr/>
      <w:sdtContent>
        <w:p w14:paraId="3FBF3948" w14:textId="13F54500" w:rsidR="004670A0" w:rsidRDefault="005274F3">
          <w:pPr>
            <w:pStyle w:val="TOC1"/>
            <w:tabs>
              <w:tab w:val="left" w:pos="480"/>
              <w:tab w:val="right" w:pos="8630"/>
            </w:tabs>
            <w:rPr>
              <w:rFonts w:eastAsiaTheme="minorEastAsia" w:cstheme="minorBidi"/>
              <w:b w:val="0"/>
              <w:noProof/>
              <w:sz w:val="22"/>
              <w:szCs w:val="22"/>
            </w:rPr>
          </w:pPr>
          <w:r>
            <w:fldChar w:fldCharType="begin"/>
          </w:r>
          <w:r>
            <w:instrText xml:space="preserve"> TOC \h \u \z </w:instrText>
          </w:r>
          <w:r>
            <w:fldChar w:fldCharType="separate"/>
          </w:r>
          <w:hyperlink w:anchor="_Toc192515676" w:history="1">
            <w:r w:rsidR="004670A0" w:rsidRPr="009B4F91">
              <w:rPr>
                <w:rStyle w:val="Hyperlink"/>
                <w:rFonts w:eastAsia="Calibri" w:cs="Calibri"/>
                <w:noProof/>
              </w:rPr>
              <w:t>1.</w:t>
            </w:r>
            <w:r w:rsidR="004670A0">
              <w:rPr>
                <w:rFonts w:eastAsiaTheme="minorEastAsia" w:cstheme="minorBidi"/>
                <w:b w:val="0"/>
                <w:noProof/>
                <w:sz w:val="22"/>
                <w:szCs w:val="22"/>
              </w:rPr>
              <w:tab/>
            </w:r>
            <w:r w:rsidR="004670A0" w:rsidRPr="009B4F91">
              <w:rPr>
                <w:rStyle w:val="Hyperlink"/>
                <w:rFonts w:eastAsia="Calibri" w:cs="Calibri"/>
                <w:noProof/>
              </w:rPr>
              <w:t>Background</w:t>
            </w:r>
            <w:r w:rsidR="004670A0">
              <w:rPr>
                <w:noProof/>
                <w:webHidden/>
              </w:rPr>
              <w:tab/>
            </w:r>
            <w:r w:rsidR="004670A0">
              <w:rPr>
                <w:noProof/>
                <w:webHidden/>
              </w:rPr>
              <w:fldChar w:fldCharType="begin"/>
            </w:r>
            <w:r w:rsidR="004670A0">
              <w:rPr>
                <w:noProof/>
                <w:webHidden/>
              </w:rPr>
              <w:instrText xml:space="preserve"> PAGEREF _Toc192515676 \h </w:instrText>
            </w:r>
            <w:r w:rsidR="004670A0">
              <w:rPr>
                <w:noProof/>
                <w:webHidden/>
              </w:rPr>
            </w:r>
            <w:r w:rsidR="004670A0">
              <w:rPr>
                <w:noProof/>
                <w:webHidden/>
              </w:rPr>
              <w:fldChar w:fldCharType="separate"/>
            </w:r>
            <w:r w:rsidR="004670A0">
              <w:rPr>
                <w:noProof/>
                <w:webHidden/>
              </w:rPr>
              <w:t>3</w:t>
            </w:r>
            <w:r w:rsidR="004670A0">
              <w:rPr>
                <w:noProof/>
                <w:webHidden/>
              </w:rPr>
              <w:fldChar w:fldCharType="end"/>
            </w:r>
          </w:hyperlink>
        </w:p>
        <w:p w14:paraId="2605436B" w14:textId="007B7C07" w:rsidR="004670A0" w:rsidRDefault="0016128C">
          <w:pPr>
            <w:pStyle w:val="TOC1"/>
            <w:tabs>
              <w:tab w:val="left" w:pos="480"/>
              <w:tab w:val="right" w:pos="8630"/>
            </w:tabs>
            <w:rPr>
              <w:rFonts w:eastAsiaTheme="minorEastAsia" w:cstheme="minorBidi"/>
              <w:b w:val="0"/>
              <w:noProof/>
              <w:sz w:val="22"/>
              <w:szCs w:val="22"/>
            </w:rPr>
          </w:pPr>
          <w:hyperlink w:anchor="_Toc192515677" w:history="1">
            <w:r w:rsidR="004670A0" w:rsidRPr="009B4F91">
              <w:rPr>
                <w:rStyle w:val="Hyperlink"/>
                <w:rFonts w:eastAsia="Calibri" w:cs="Calibri"/>
                <w:noProof/>
              </w:rPr>
              <w:t>2.</w:t>
            </w:r>
            <w:r w:rsidR="004670A0">
              <w:rPr>
                <w:rFonts w:eastAsiaTheme="minorEastAsia" w:cstheme="minorBidi"/>
                <w:b w:val="0"/>
                <w:noProof/>
                <w:sz w:val="22"/>
                <w:szCs w:val="22"/>
              </w:rPr>
              <w:tab/>
            </w:r>
            <w:r w:rsidR="004670A0" w:rsidRPr="009B4F91">
              <w:rPr>
                <w:rStyle w:val="Hyperlink"/>
                <w:rFonts w:eastAsia="Calibri" w:cs="Calibri"/>
                <w:noProof/>
              </w:rPr>
              <w:t>Executive Committee (ExComm)</w:t>
            </w:r>
            <w:r w:rsidR="004670A0">
              <w:rPr>
                <w:noProof/>
                <w:webHidden/>
              </w:rPr>
              <w:tab/>
            </w:r>
            <w:r w:rsidR="004670A0">
              <w:rPr>
                <w:noProof/>
                <w:webHidden/>
              </w:rPr>
              <w:fldChar w:fldCharType="begin"/>
            </w:r>
            <w:r w:rsidR="004670A0">
              <w:rPr>
                <w:noProof/>
                <w:webHidden/>
              </w:rPr>
              <w:instrText xml:space="preserve"> PAGEREF _Toc192515677 \h </w:instrText>
            </w:r>
            <w:r w:rsidR="004670A0">
              <w:rPr>
                <w:noProof/>
                <w:webHidden/>
              </w:rPr>
            </w:r>
            <w:r w:rsidR="004670A0">
              <w:rPr>
                <w:noProof/>
                <w:webHidden/>
              </w:rPr>
              <w:fldChar w:fldCharType="separate"/>
            </w:r>
            <w:r w:rsidR="004670A0">
              <w:rPr>
                <w:noProof/>
                <w:webHidden/>
              </w:rPr>
              <w:t>3</w:t>
            </w:r>
            <w:r w:rsidR="004670A0">
              <w:rPr>
                <w:noProof/>
                <w:webHidden/>
              </w:rPr>
              <w:fldChar w:fldCharType="end"/>
            </w:r>
          </w:hyperlink>
        </w:p>
        <w:p w14:paraId="32F8258E" w14:textId="15061342" w:rsidR="004670A0" w:rsidRDefault="0016128C">
          <w:pPr>
            <w:pStyle w:val="TOC2"/>
            <w:tabs>
              <w:tab w:val="right" w:pos="8630"/>
            </w:tabs>
            <w:rPr>
              <w:rFonts w:eastAsiaTheme="minorEastAsia" w:cstheme="minorBidi"/>
              <w:b w:val="0"/>
              <w:noProof/>
            </w:rPr>
          </w:pPr>
          <w:hyperlink w:anchor="_Toc192515678" w:history="1">
            <w:r w:rsidR="004670A0" w:rsidRPr="009B4F91">
              <w:rPr>
                <w:rStyle w:val="Hyperlink"/>
                <w:noProof/>
              </w:rPr>
              <w:t>2.1 Members and Duties</w:t>
            </w:r>
            <w:r w:rsidR="004670A0">
              <w:rPr>
                <w:noProof/>
                <w:webHidden/>
              </w:rPr>
              <w:tab/>
            </w:r>
            <w:r w:rsidR="004670A0">
              <w:rPr>
                <w:noProof/>
                <w:webHidden/>
              </w:rPr>
              <w:fldChar w:fldCharType="begin"/>
            </w:r>
            <w:r w:rsidR="004670A0">
              <w:rPr>
                <w:noProof/>
                <w:webHidden/>
              </w:rPr>
              <w:instrText xml:space="preserve"> PAGEREF _Toc192515678 \h </w:instrText>
            </w:r>
            <w:r w:rsidR="004670A0">
              <w:rPr>
                <w:noProof/>
                <w:webHidden/>
              </w:rPr>
            </w:r>
            <w:r w:rsidR="004670A0">
              <w:rPr>
                <w:noProof/>
                <w:webHidden/>
              </w:rPr>
              <w:fldChar w:fldCharType="separate"/>
            </w:r>
            <w:r w:rsidR="004670A0">
              <w:rPr>
                <w:noProof/>
                <w:webHidden/>
              </w:rPr>
              <w:t>4</w:t>
            </w:r>
            <w:r w:rsidR="004670A0">
              <w:rPr>
                <w:noProof/>
                <w:webHidden/>
              </w:rPr>
              <w:fldChar w:fldCharType="end"/>
            </w:r>
          </w:hyperlink>
        </w:p>
        <w:p w14:paraId="74C58F93" w14:textId="22DB2BF6" w:rsidR="004670A0" w:rsidRDefault="0016128C">
          <w:pPr>
            <w:pStyle w:val="TOC3"/>
            <w:tabs>
              <w:tab w:val="right" w:pos="8630"/>
            </w:tabs>
            <w:rPr>
              <w:rFonts w:eastAsiaTheme="minorEastAsia" w:cstheme="minorBidi"/>
              <w:noProof/>
            </w:rPr>
          </w:pPr>
          <w:hyperlink w:anchor="_Toc192515679" w:history="1">
            <w:r w:rsidR="004670A0" w:rsidRPr="009B4F91">
              <w:rPr>
                <w:rStyle w:val="Hyperlink"/>
                <w:noProof/>
              </w:rPr>
              <w:t xml:space="preserve">2.1.1 </w:t>
            </w:r>
            <w:r w:rsidR="004670A0" w:rsidRPr="009B4F91">
              <w:rPr>
                <w:rStyle w:val="Hyperlink"/>
                <w:rFonts w:eastAsia="Calibri" w:cs="Calibri"/>
                <w:noProof/>
              </w:rPr>
              <w:t>Chair</w:t>
            </w:r>
            <w:r w:rsidR="004670A0">
              <w:rPr>
                <w:noProof/>
                <w:webHidden/>
              </w:rPr>
              <w:tab/>
            </w:r>
            <w:r w:rsidR="004670A0">
              <w:rPr>
                <w:noProof/>
                <w:webHidden/>
              </w:rPr>
              <w:fldChar w:fldCharType="begin"/>
            </w:r>
            <w:r w:rsidR="004670A0">
              <w:rPr>
                <w:noProof/>
                <w:webHidden/>
              </w:rPr>
              <w:instrText xml:space="preserve"> PAGEREF _Toc192515679 \h </w:instrText>
            </w:r>
            <w:r w:rsidR="004670A0">
              <w:rPr>
                <w:noProof/>
                <w:webHidden/>
              </w:rPr>
            </w:r>
            <w:r w:rsidR="004670A0">
              <w:rPr>
                <w:noProof/>
                <w:webHidden/>
              </w:rPr>
              <w:fldChar w:fldCharType="separate"/>
            </w:r>
            <w:r w:rsidR="004670A0">
              <w:rPr>
                <w:noProof/>
                <w:webHidden/>
              </w:rPr>
              <w:t>4</w:t>
            </w:r>
            <w:r w:rsidR="004670A0">
              <w:rPr>
                <w:noProof/>
                <w:webHidden/>
              </w:rPr>
              <w:fldChar w:fldCharType="end"/>
            </w:r>
          </w:hyperlink>
        </w:p>
        <w:p w14:paraId="5A21F62F" w14:textId="1DA176E6" w:rsidR="004670A0" w:rsidRDefault="0016128C">
          <w:pPr>
            <w:pStyle w:val="TOC3"/>
            <w:tabs>
              <w:tab w:val="right" w:pos="8630"/>
            </w:tabs>
            <w:rPr>
              <w:rFonts w:eastAsiaTheme="minorEastAsia" w:cstheme="minorBidi"/>
              <w:noProof/>
            </w:rPr>
          </w:pPr>
          <w:hyperlink w:anchor="_Toc192515680" w:history="1">
            <w:r w:rsidR="004670A0" w:rsidRPr="009B4F91">
              <w:rPr>
                <w:rStyle w:val="Hyperlink"/>
                <w:noProof/>
              </w:rPr>
              <w:t xml:space="preserve">2.1.2 </w:t>
            </w:r>
            <w:r w:rsidR="004670A0" w:rsidRPr="009B4F91">
              <w:rPr>
                <w:rStyle w:val="Hyperlink"/>
                <w:rFonts w:eastAsia="Calibri" w:cs="Calibri"/>
                <w:noProof/>
              </w:rPr>
              <w:t>Vice</w:t>
            </w:r>
            <w:r w:rsidR="004670A0" w:rsidRPr="009B4F91">
              <w:rPr>
                <w:rStyle w:val="Hyperlink"/>
                <w:noProof/>
              </w:rPr>
              <w:t xml:space="preserve"> </w:t>
            </w:r>
            <w:r w:rsidR="004670A0" w:rsidRPr="009B4F91">
              <w:rPr>
                <w:rStyle w:val="Hyperlink"/>
                <w:rFonts w:eastAsia="Calibri" w:cs="Calibri"/>
                <w:noProof/>
              </w:rPr>
              <w:t>Chair</w:t>
            </w:r>
            <w:r w:rsidR="004670A0">
              <w:rPr>
                <w:noProof/>
                <w:webHidden/>
              </w:rPr>
              <w:tab/>
            </w:r>
            <w:r w:rsidR="004670A0">
              <w:rPr>
                <w:noProof/>
                <w:webHidden/>
              </w:rPr>
              <w:fldChar w:fldCharType="begin"/>
            </w:r>
            <w:r w:rsidR="004670A0">
              <w:rPr>
                <w:noProof/>
                <w:webHidden/>
              </w:rPr>
              <w:instrText xml:space="preserve"> PAGEREF _Toc192515680 \h </w:instrText>
            </w:r>
            <w:r w:rsidR="004670A0">
              <w:rPr>
                <w:noProof/>
                <w:webHidden/>
              </w:rPr>
            </w:r>
            <w:r w:rsidR="004670A0">
              <w:rPr>
                <w:noProof/>
                <w:webHidden/>
              </w:rPr>
              <w:fldChar w:fldCharType="separate"/>
            </w:r>
            <w:r w:rsidR="004670A0">
              <w:rPr>
                <w:noProof/>
                <w:webHidden/>
              </w:rPr>
              <w:t>4</w:t>
            </w:r>
            <w:r w:rsidR="004670A0">
              <w:rPr>
                <w:noProof/>
                <w:webHidden/>
              </w:rPr>
              <w:fldChar w:fldCharType="end"/>
            </w:r>
          </w:hyperlink>
        </w:p>
        <w:p w14:paraId="63EE459C" w14:textId="178C0AEE" w:rsidR="004670A0" w:rsidRDefault="0016128C">
          <w:pPr>
            <w:pStyle w:val="TOC3"/>
            <w:tabs>
              <w:tab w:val="right" w:pos="8630"/>
            </w:tabs>
            <w:rPr>
              <w:rFonts w:eastAsiaTheme="minorEastAsia" w:cstheme="minorBidi"/>
              <w:noProof/>
            </w:rPr>
          </w:pPr>
          <w:hyperlink w:anchor="_Toc192515681" w:history="1">
            <w:r w:rsidR="004670A0" w:rsidRPr="009B4F91">
              <w:rPr>
                <w:rStyle w:val="Hyperlink"/>
                <w:noProof/>
              </w:rPr>
              <w:t xml:space="preserve">2.1.3 </w:t>
            </w:r>
            <w:r w:rsidR="004670A0" w:rsidRPr="009B4F91">
              <w:rPr>
                <w:rStyle w:val="Hyperlink"/>
                <w:rFonts w:eastAsia="Calibri" w:cs="Calibri"/>
                <w:noProof/>
              </w:rPr>
              <w:t>Past Chair</w:t>
            </w:r>
            <w:r w:rsidR="004670A0">
              <w:rPr>
                <w:noProof/>
                <w:webHidden/>
              </w:rPr>
              <w:tab/>
            </w:r>
            <w:r w:rsidR="004670A0">
              <w:rPr>
                <w:noProof/>
                <w:webHidden/>
              </w:rPr>
              <w:fldChar w:fldCharType="begin"/>
            </w:r>
            <w:r w:rsidR="004670A0">
              <w:rPr>
                <w:noProof/>
                <w:webHidden/>
              </w:rPr>
              <w:instrText xml:space="preserve"> PAGEREF _Toc192515681 \h </w:instrText>
            </w:r>
            <w:r w:rsidR="004670A0">
              <w:rPr>
                <w:noProof/>
                <w:webHidden/>
              </w:rPr>
            </w:r>
            <w:r w:rsidR="004670A0">
              <w:rPr>
                <w:noProof/>
                <w:webHidden/>
              </w:rPr>
              <w:fldChar w:fldCharType="separate"/>
            </w:r>
            <w:r w:rsidR="004670A0">
              <w:rPr>
                <w:noProof/>
                <w:webHidden/>
              </w:rPr>
              <w:t>4</w:t>
            </w:r>
            <w:r w:rsidR="004670A0">
              <w:rPr>
                <w:noProof/>
                <w:webHidden/>
              </w:rPr>
              <w:fldChar w:fldCharType="end"/>
            </w:r>
          </w:hyperlink>
        </w:p>
        <w:p w14:paraId="46F15806" w14:textId="739B7BE1" w:rsidR="004670A0" w:rsidRDefault="0016128C">
          <w:pPr>
            <w:pStyle w:val="TOC3"/>
            <w:tabs>
              <w:tab w:val="right" w:pos="8630"/>
            </w:tabs>
            <w:rPr>
              <w:rFonts w:eastAsiaTheme="minorEastAsia" w:cstheme="minorBidi"/>
              <w:noProof/>
            </w:rPr>
          </w:pPr>
          <w:hyperlink w:anchor="_Toc192515682" w:history="1">
            <w:r w:rsidR="004670A0" w:rsidRPr="009B4F91">
              <w:rPr>
                <w:rStyle w:val="Hyperlink"/>
                <w:noProof/>
              </w:rPr>
              <w:t>2.1.4 Junior M</w:t>
            </w:r>
            <w:r w:rsidR="004670A0" w:rsidRPr="009B4F91">
              <w:rPr>
                <w:rStyle w:val="Hyperlink"/>
                <w:rFonts w:eastAsia="Calibri" w:cs="Calibri"/>
                <w:noProof/>
              </w:rPr>
              <w:t>ember</w:t>
            </w:r>
            <w:r w:rsidR="004670A0">
              <w:rPr>
                <w:noProof/>
                <w:webHidden/>
              </w:rPr>
              <w:tab/>
            </w:r>
            <w:r w:rsidR="004670A0">
              <w:rPr>
                <w:noProof/>
                <w:webHidden/>
              </w:rPr>
              <w:fldChar w:fldCharType="begin"/>
            </w:r>
            <w:r w:rsidR="004670A0">
              <w:rPr>
                <w:noProof/>
                <w:webHidden/>
              </w:rPr>
              <w:instrText xml:space="preserve"> PAGEREF _Toc192515682 \h </w:instrText>
            </w:r>
            <w:r w:rsidR="004670A0">
              <w:rPr>
                <w:noProof/>
                <w:webHidden/>
              </w:rPr>
            </w:r>
            <w:r w:rsidR="004670A0">
              <w:rPr>
                <w:noProof/>
                <w:webHidden/>
              </w:rPr>
              <w:fldChar w:fldCharType="separate"/>
            </w:r>
            <w:r w:rsidR="004670A0">
              <w:rPr>
                <w:noProof/>
                <w:webHidden/>
              </w:rPr>
              <w:t>4</w:t>
            </w:r>
            <w:r w:rsidR="004670A0">
              <w:rPr>
                <w:noProof/>
                <w:webHidden/>
              </w:rPr>
              <w:fldChar w:fldCharType="end"/>
            </w:r>
          </w:hyperlink>
        </w:p>
        <w:p w14:paraId="33CABCAA" w14:textId="552366D5" w:rsidR="004670A0" w:rsidRDefault="0016128C">
          <w:pPr>
            <w:pStyle w:val="TOC3"/>
            <w:tabs>
              <w:tab w:val="right" w:pos="8630"/>
            </w:tabs>
            <w:rPr>
              <w:rFonts w:eastAsiaTheme="minorEastAsia" w:cstheme="minorBidi"/>
              <w:noProof/>
            </w:rPr>
          </w:pPr>
          <w:hyperlink w:anchor="_Toc192515683" w:history="1">
            <w:r w:rsidR="004670A0" w:rsidRPr="009B4F91">
              <w:rPr>
                <w:rStyle w:val="Hyperlink"/>
                <w:noProof/>
              </w:rPr>
              <w:t>2.1.5 Senior Member</w:t>
            </w:r>
            <w:r w:rsidR="004670A0">
              <w:rPr>
                <w:noProof/>
                <w:webHidden/>
              </w:rPr>
              <w:tab/>
            </w:r>
            <w:r w:rsidR="004670A0">
              <w:rPr>
                <w:noProof/>
                <w:webHidden/>
              </w:rPr>
              <w:fldChar w:fldCharType="begin"/>
            </w:r>
            <w:r w:rsidR="004670A0">
              <w:rPr>
                <w:noProof/>
                <w:webHidden/>
              </w:rPr>
              <w:instrText xml:space="preserve"> PAGEREF _Toc192515683 \h </w:instrText>
            </w:r>
            <w:r w:rsidR="004670A0">
              <w:rPr>
                <w:noProof/>
                <w:webHidden/>
              </w:rPr>
            </w:r>
            <w:r w:rsidR="004670A0">
              <w:rPr>
                <w:noProof/>
                <w:webHidden/>
              </w:rPr>
              <w:fldChar w:fldCharType="separate"/>
            </w:r>
            <w:r w:rsidR="004670A0">
              <w:rPr>
                <w:noProof/>
                <w:webHidden/>
              </w:rPr>
              <w:t>5</w:t>
            </w:r>
            <w:r w:rsidR="004670A0">
              <w:rPr>
                <w:noProof/>
                <w:webHidden/>
              </w:rPr>
              <w:fldChar w:fldCharType="end"/>
            </w:r>
          </w:hyperlink>
        </w:p>
        <w:p w14:paraId="03B4A179" w14:textId="0E0D2BBE" w:rsidR="004670A0" w:rsidRDefault="0016128C">
          <w:pPr>
            <w:pStyle w:val="TOC3"/>
            <w:tabs>
              <w:tab w:val="right" w:pos="8630"/>
            </w:tabs>
            <w:rPr>
              <w:rFonts w:eastAsiaTheme="minorEastAsia" w:cstheme="minorBidi"/>
              <w:noProof/>
            </w:rPr>
          </w:pPr>
          <w:hyperlink w:anchor="_Toc192515684" w:history="1">
            <w:r w:rsidR="004670A0" w:rsidRPr="009B4F91">
              <w:rPr>
                <w:rStyle w:val="Hyperlink"/>
                <w:noProof/>
              </w:rPr>
              <w:t xml:space="preserve">2.1.6 </w:t>
            </w:r>
            <w:r w:rsidR="004670A0" w:rsidRPr="009B4F91">
              <w:rPr>
                <w:rStyle w:val="Hyperlink"/>
                <w:rFonts w:eastAsia="Calibri" w:cs="Calibri"/>
                <w:noProof/>
              </w:rPr>
              <w:t>Secretary</w:t>
            </w:r>
            <w:r w:rsidR="004670A0">
              <w:rPr>
                <w:noProof/>
                <w:webHidden/>
              </w:rPr>
              <w:tab/>
            </w:r>
            <w:r w:rsidR="004670A0">
              <w:rPr>
                <w:noProof/>
                <w:webHidden/>
              </w:rPr>
              <w:fldChar w:fldCharType="begin"/>
            </w:r>
            <w:r w:rsidR="004670A0">
              <w:rPr>
                <w:noProof/>
                <w:webHidden/>
              </w:rPr>
              <w:instrText xml:space="preserve"> PAGEREF _Toc192515684 \h </w:instrText>
            </w:r>
            <w:r w:rsidR="004670A0">
              <w:rPr>
                <w:noProof/>
                <w:webHidden/>
              </w:rPr>
            </w:r>
            <w:r w:rsidR="004670A0">
              <w:rPr>
                <w:noProof/>
                <w:webHidden/>
              </w:rPr>
              <w:fldChar w:fldCharType="separate"/>
            </w:r>
            <w:r w:rsidR="004670A0">
              <w:rPr>
                <w:noProof/>
                <w:webHidden/>
              </w:rPr>
              <w:t>5</w:t>
            </w:r>
            <w:r w:rsidR="004670A0">
              <w:rPr>
                <w:noProof/>
                <w:webHidden/>
              </w:rPr>
              <w:fldChar w:fldCharType="end"/>
            </w:r>
          </w:hyperlink>
        </w:p>
        <w:p w14:paraId="43A35F05" w14:textId="6D1B4433" w:rsidR="004670A0" w:rsidRDefault="0016128C">
          <w:pPr>
            <w:pStyle w:val="TOC3"/>
            <w:tabs>
              <w:tab w:val="right" w:pos="8630"/>
            </w:tabs>
            <w:rPr>
              <w:rFonts w:eastAsiaTheme="minorEastAsia" w:cstheme="minorBidi"/>
              <w:noProof/>
            </w:rPr>
          </w:pPr>
          <w:hyperlink w:anchor="_Toc192515685" w:history="1">
            <w:r w:rsidR="004670A0" w:rsidRPr="009B4F91">
              <w:rPr>
                <w:rStyle w:val="Hyperlink"/>
                <w:noProof/>
              </w:rPr>
              <w:t xml:space="preserve">2.1.7 </w:t>
            </w:r>
            <w:r w:rsidR="004670A0" w:rsidRPr="009B4F91">
              <w:rPr>
                <w:rStyle w:val="Hyperlink"/>
                <w:rFonts w:eastAsia="Calibri" w:cs="Calibri"/>
                <w:noProof/>
              </w:rPr>
              <w:t>Treasurer</w:t>
            </w:r>
            <w:r w:rsidR="004670A0">
              <w:rPr>
                <w:noProof/>
                <w:webHidden/>
              </w:rPr>
              <w:tab/>
            </w:r>
            <w:r w:rsidR="004670A0">
              <w:rPr>
                <w:noProof/>
                <w:webHidden/>
              </w:rPr>
              <w:fldChar w:fldCharType="begin"/>
            </w:r>
            <w:r w:rsidR="004670A0">
              <w:rPr>
                <w:noProof/>
                <w:webHidden/>
              </w:rPr>
              <w:instrText xml:space="preserve"> PAGEREF _Toc192515685 \h </w:instrText>
            </w:r>
            <w:r w:rsidR="004670A0">
              <w:rPr>
                <w:noProof/>
                <w:webHidden/>
              </w:rPr>
            </w:r>
            <w:r w:rsidR="004670A0">
              <w:rPr>
                <w:noProof/>
                <w:webHidden/>
              </w:rPr>
              <w:fldChar w:fldCharType="separate"/>
            </w:r>
            <w:r w:rsidR="004670A0">
              <w:rPr>
                <w:noProof/>
                <w:webHidden/>
              </w:rPr>
              <w:t>5</w:t>
            </w:r>
            <w:r w:rsidR="004670A0">
              <w:rPr>
                <w:noProof/>
                <w:webHidden/>
              </w:rPr>
              <w:fldChar w:fldCharType="end"/>
            </w:r>
          </w:hyperlink>
        </w:p>
        <w:p w14:paraId="6D812844" w14:textId="2D375F48" w:rsidR="004670A0" w:rsidRDefault="0016128C">
          <w:pPr>
            <w:pStyle w:val="TOC2"/>
            <w:tabs>
              <w:tab w:val="right" w:pos="8630"/>
            </w:tabs>
            <w:rPr>
              <w:rFonts w:eastAsiaTheme="minorEastAsia" w:cstheme="minorBidi"/>
              <w:b w:val="0"/>
              <w:noProof/>
            </w:rPr>
          </w:pPr>
          <w:hyperlink w:anchor="_Toc192515686" w:history="1">
            <w:r w:rsidR="004670A0" w:rsidRPr="009B4F91">
              <w:rPr>
                <w:rStyle w:val="Hyperlink"/>
                <w:noProof/>
              </w:rPr>
              <w:t>2.2 Election Process</w:t>
            </w:r>
            <w:r w:rsidR="004670A0">
              <w:rPr>
                <w:noProof/>
                <w:webHidden/>
              </w:rPr>
              <w:tab/>
            </w:r>
            <w:r w:rsidR="004670A0">
              <w:rPr>
                <w:noProof/>
                <w:webHidden/>
              </w:rPr>
              <w:fldChar w:fldCharType="begin"/>
            </w:r>
            <w:r w:rsidR="004670A0">
              <w:rPr>
                <w:noProof/>
                <w:webHidden/>
              </w:rPr>
              <w:instrText xml:space="preserve"> PAGEREF _Toc192515686 \h </w:instrText>
            </w:r>
            <w:r w:rsidR="004670A0">
              <w:rPr>
                <w:noProof/>
                <w:webHidden/>
              </w:rPr>
            </w:r>
            <w:r w:rsidR="004670A0">
              <w:rPr>
                <w:noProof/>
                <w:webHidden/>
              </w:rPr>
              <w:fldChar w:fldCharType="separate"/>
            </w:r>
            <w:r w:rsidR="004670A0">
              <w:rPr>
                <w:noProof/>
                <w:webHidden/>
              </w:rPr>
              <w:t>6</w:t>
            </w:r>
            <w:r w:rsidR="004670A0">
              <w:rPr>
                <w:noProof/>
                <w:webHidden/>
              </w:rPr>
              <w:fldChar w:fldCharType="end"/>
            </w:r>
          </w:hyperlink>
        </w:p>
        <w:p w14:paraId="0EF2B6A9" w14:textId="185D1ADE" w:rsidR="004670A0" w:rsidRDefault="0016128C">
          <w:pPr>
            <w:pStyle w:val="TOC2"/>
            <w:tabs>
              <w:tab w:val="right" w:pos="8630"/>
            </w:tabs>
            <w:rPr>
              <w:rFonts w:eastAsiaTheme="minorEastAsia" w:cstheme="minorBidi"/>
              <w:b w:val="0"/>
              <w:noProof/>
            </w:rPr>
          </w:pPr>
          <w:hyperlink w:anchor="_Toc192515687" w:history="1">
            <w:r w:rsidR="004670A0" w:rsidRPr="009B4F91">
              <w:rPr>
                <w:rStyle w:val="Hyperlink"/>
                <w:noProof/>
              </w:rPr>
              <w:t>2.3 Meetings</w:t>
            </w:r>
            <w:r w:rsidR="004670A0">
              <w:rPr>
                <w:noProof/>
                <w:webHidden/>
              </w:rPr>
              <w:tab/>
            </w:r>
            <w:r w:rsidR="004670A0">
              <w:rPr>
                <w:noProof/>
                <w:webHidden/>
              </w:rPr>
              <w:fldChar w:fldCharType="begin"/>
            </w:r>
            <w:r w:rsidR="004670A0">
              <w:rPr>
                <w:noProof/>
                <w:webHidden/>
              </w:rPr>
              <w:instrText xml:space="preserve"> PAGEREF _Toc192515687 \h </w:instrText>
            </w:r>
            <w:r w:rsidR="004670A0">
              <w:rPr>
                <w:noProof/>
                <w:webHidden/>
              </w:rPr>
            </w:r>
            <w:r w:rsidR="004670A0">
              <w:rPr>
                <w:noProof/>
                <w:webHidden/>
              </w:rPr>
              <w:fldChar w:fldCharType="separate"/>
            </w:r>
            <w:r w:rsidR="004670A0">
              <w:rPr>
                <w:noProof/>
                <w:webHidden/>
              </w:rPr>
              <w:t>6</w:t>
            </w:r>
            <w:r w:rsidR="004670A0">
              <w:rPr>
                <w:noProof/>
                <w:webHidden/>
              </w:rPr>
              <w:fldChar w:fldCharType="end"/>
            </w:r>
          </w:hyperlink>
        </w:p>
        <w:p w14:paraId="105631E9" w14:textId="37022C8F" w:rsidR="004670A0" w:rsidRDefault="0016128C">
          <w:pPr>
            <w:pStyle w:val="TOC1"/>
            <w:tabs>
              <w:tab w:val="left" w:pos="480"/>
              <w:tab w:val="right" w:pos="8630"/>
            </w:tabs>
            <w:rPr>
              <w:rFonts w:eastAsiaTheme="minorEastAsia" w:cstheme="minorBidi"/>
              <w:b w:val="0"/>
              <w:noProof/>
              <w:sz w:val="22"/>
              <w:szCs w:val="22"/>
            </w:rPr>
          </w:pPr>
          <w:hyperlink w:anchor="_Toc192515688" w:history="1">
            <w:r w:rsidR="004670A0" w:rsidRPr="009B4F91">
              <w:rPr>
                <w:rStyle w:val="Hyperlink"/>
                <w:rFonts w:eastAsia="Calibri" w:cs="Calibri"/>
                <w:noProof/>
              </w:rPr>
              <w:t>3.</w:t>
            </w:r>
            <w:r w:rsidR="004670A0">
              <w:rPr>
                <w:rFonts w:eastAsiaTheme="minorEastAsia" w:cstheme="minorBidi"/>
                <w:b w:val="0"/>
                <w:noProof/>
                <w:sz w:val="22"/>
                <w:szCs w:val="22"/>
              </w:rPr>
              <w:tab/>
            </w:r>
            <w:r w:rsidR="004670A0" w:rsidRPr="009B4F91">
              <w:rPr>
                <w:rStyle w:val="Hyperlink"/>
                <w:rFonts w:eastAsia="Calibri" w:cs="Calibri"/>
                <w:noProof/>
              </w:rPr>
              <w:t>Standing Committees</w:t>
            </w:r>
            <w:r w:rsidR="004670A0">
              <w:rPr>
                <w:noProof/>
                <w:webHidden/>
              </w:rPr>
              <w:tab/>
            </w:r>
            <w:r w:rsidR="004670A0">
              <w:rPr>
                <w:noProof/>
                <w:webHidden/>
              </w:rPr>
              <w:fldChar w:fldCharType="begin"/>
            </w:r>
            <w:r w:rsidR="004670A0">
              <w:rPr>
                <w:noProof/>
                <w:webHidden/>
              </w:rPr>
              <w:instrText xml:space="preserve"> PAGEREF _Toc192515688 \h </w:instrText>
            </w:r>
            <w:r w:rsidR="004670A0">
              <w:rPr>
                <w:noProof/>
                <w:webHidden/>
              </w:rPr>
            </w:r>
            <w:r w:rsidR="004670A0">
              <w:rPr>
                <w:noProof/>
                <w:webHidden/>
              </w:rPr>
              <w:fldChar w:fldCharType="separate"/>
            </w:r>
            <w:r w:rsidR="004670A0">
              <w:rPr>
                <w:noProof/>
                <w:webHidden/>
              </w:rPr>
              <w:t>6</w:t>
            </w:r>
            <w:r w:rsidR="004670A0">
              <w:rPr>
                <w:noProof/>
                <w:webHidden/>
              </w:rPr>
              <w:fldChar w:fldCharType="end"/>
            </w:r>
          </w:hyperlink>
        </w:p>
        <w:p w14:paraId="55C57A2E" w14:textId="0098AE8F" w:rsidR="004670A0" w:rsidRDefault="0016128C">
          <w:pPr>
            <w:pStyle w:val="TOC2"/>
            <w:tabs>
              <w:tab w:val="left" w:pos="960"/>
              <w:tab w:val="right" w:pos="8630"/>
            </w:tabs>
            <w:rPr>
              <w:rFonts w:eastAsiaTheme="minorEastAsia" w:cstheme="minorBidi"/>
              <w:b w:val="0"/>
              <w:noProof/>
            </w:rPr>
          </w:pPr>
          <w:hyperlink w:anchor="_Toc192515689" w:history="1">
            <w:r w:rsidR="004670A0" w:rsidRPr="009B4F91">
              <w:rPr>
                <w:rStyle w:val="Hyperlink"/>
                <w:noProof/>
              </w:rPr>
              <w:t>3.1</w:t>
            </w:r>
            <w:r w:rsidR="004670A0">
              <w:rPr>
                <w:rFonts w:eastAsiaTheme="minorEastAsia" w:cstheme="minorBidi"/>
                <w:b w:val="0"/>
                <w:noProof/>
              </w:rPr>
              <w:tab/>
            </w:r>
            <w:r w:rsidR="004670A0" w:rsidRPr="009B4F91">
              <w:rPr>
                <w:rStyle w:val="Hyperlink"/>
                <w:noProof/>
              </w:rPr>
              <w:t>Honors Committee</w:t>
            </w:r>
            <w:r w:rsidR="004670A0">
              <w:rPr>
                <w:noProof/>
                <w:webHidden/>
              </w:rPr>
              <w:tab/>
            </w:r>
            <w:r w:rsidR="004670A0">
              <w:rPr>
                <w:noProof/>
                <w:webHidden/>
              </w:rPr>
              <w:fldChar w:fldCharType="begin"/>
            </w:r>
            <w:r w:rsidR="004670A0">
              <w:rPr>
                <w:noProof/>
                <w:webHidden/>
              </w:rPr>
              <w:instrText xml:space="preserve"> PAGEREF _Toc192515689 \h </w:instrText>
            </w:r>
            <w:r w:rsidR="004670A0">
              <w:rPr>
                <w:noProof/>
                <w:webHidden/>
              </w:rPr>
            </w:r>
            <w:r w:rsidR="004670A0">
              <w:rPr>
                <w:noProof/>
                <w:webHidden/>
              </w:rPr>
              <w:fldChar w:fldCharType="separate"/>
            </w:r>
            <w:r w:rsidR="004670A0">
              <w:rPr>
                <w:noProof/>
                <w:webHidden/>
              </w:rPr>
              <w:t>7</w:t>
            </w:r>
            <w:r w:rsidR="004670A0">
              <w:rPr>
                <w:noProof/>
                <w:webHidden/>
              </w:rPr>
              <w:fldChar w:fldCharType="end"/>
            </w:r>
          </w:hyperlink>
        </w:p>
        <w:p w14:paraId="13ED1BF1" w14:textId="4C2EAAC6" w:rsidR="004670A0" w:rsidRDefault="0016128C">
          <w:pPr>
            <w:pStyle w:val="TOC2"/>
            <w:tabs>
              <w:tab w:val="left" w:pos="960"/>
              <w:tab w:val="right" w:pos="8630"/>
            </w:tabs>
            <w:rPr>
              <w:rFonts w:eastAsiaTheme="minorEastAsia" w:cstheme="minorBidi"/>
              <w:b w:val="0"/>
              <w:noProof/>
            </w:rPr>
          </w:pPr>
          <w:hyperlink w:anchor="_Toc192515690" w:history="1">
            <w:r w:rsidR="004670A0" w:rsidRPr="009B4F91">
              <w:rPr>
                <w:rStyle w:val="Hyperlink"/>
                <w:noProof/>
              </w:rPr>
              <w:t>3.2</w:t>
            </w:r>
            <w:r w:rsidR="004670A0">
              <w:rPr>
                <w:rFonts w:eastAsiaTheme="minorEastAsia" w:cstheme="minorBidi"/>
                <w:b w:val="0"/>
                <w:noProof/>
              </w:rPr>
              <w:tab/>
            </w:r>
            <w:r w:rsidR="004670A0" w:rsidRPr="009B4F91">
              <w:rPr>
                <w:rStyle w:val="Hyperlink"/>
                <w:noProof/>
              </w:rPr>
              <w:t>Operating Guide Committee</w:t>
            </w:r>
            <w:r w:rsidR="004670A0">
              <w:rPr>
                <w:noProof/>
                <w:webHidden/>
              </w:rPr>
              <w:tab/>
            </w:r>
            <w:r w:rsidR="004670A0">
              <w:rPr>
                <w:noProof/>
                <w:webHidden/>
              </w:rPr>
              <w:fldChar w:fldCharType="begin"/>
            </w:r>
            <w:r w:rsidR="004670A0">
              <w:rPr>
                <w:noProof/>
                <w:webHidden/>
              </w:rPr>
              <w:instrText xml:space="preserve"> PAGEREF _Toc192515690 \h </w:instrText>
            </w:r>
            <w:r w:rsidR="004670A0">
              <w:rPr>
                <w:noProof/>
                <w:webHidden/>
              </w:rPr>
            </w:r>
            <w:r w:rsidR="004670A0">
              <w:rPr>
                <w:noProof/>
                <w:webHidden/>
              </w:rPr>
              <w:fldChar w:fldCharType="separate"/>
            </w:r>
            <w:r w:rsidR="004670A0">
              <w:rPr>
                <w:noProof/>
                <w:webHidden/>
              </w:rPr>
              <w:t>7</w:t>
            </w:r>
            <w:r w:rsidR="004670A0">
              <w:rPr>
                <w:noProof/>
                <w:webHidden/>
              </w:rPr>
              <w:fldChar w:fldCharType="end"/>
            </w:r>
          </w:hyperlink>
        </w:p>
        <w:p w14:paraId="0A55AF3E" w14:textId="2BA4E4BB" w:rsidR="004670A0" w:rsidRDefault="0016128C">
          <w:pPr>
            <w:pStyle w:val="TOC2"/>
            <w:tabs>
              <w:tab w:val="left" w:pos="960"/>
              <w:tab w:val="right" w:pos="8630"/>
            </w:tabs>
            <w:rPr>
              <w:rFonts w:eastAsiaTheme="minorEastAsia" w:cstheme="minorBidi"/>
              <w:b w:val="0"/>
              <w:noProof/>
            </w:rPr>
          </w:pPr>
          <w:hyperlink w:anchor="_Toc192515691" w:history="1">
            <w:r w:rsidR="004670A0" w:rsidRPr="009B4F91">
              <w:rPr>
                <w:rStyle w:val="Hyperlink"/>
                <w:noProof/>
              </w:rPr>
              <w:t>3.3</w:t>
            </w:r>
            <w:r w:rsidR="004670A0">
              <w:rPr>
                <w:rFonts w:eastAsiaTheme="minorEastAsia" w:cstheme="minorBidi"/>
                <w:b w:val="0"/>
                <w:noProof/>
              </w:rPr>
              <w:tab/>
            </w:r>
            <w:r w:rsidR="004670A0" w:rsidRPr="009B4F91">
              <w:rPr>
                <w:rStyle w:val="Hyperlink"/>
                <w:noProof/>
              </w:rPr>
              <w:t>Nominating Committee</w:t>
            </w:r>
            <w:r w:rsidR="004670A0">
              <w:rPr>
                <w:noProof/>
                <w:webHidden/>
              </w:rPr>
              <w:tab/>
            </w:r>
            <w:r w:rsidR="004670A0">
              <w:rPr>
                <w:noProof/>
                <w:webHidden/>
              </w:rPr>
              <w:fldChar w:fldCharType="begin"/>
            </w:r>
            <w:r w:rsidR="004670A0">
              <w:rPr>
                <w:noProof/>
                <w:webHidden/>
              </w:rPr>
              <w:instrText xml:space="preserve"> PAGEREF _Toc192515691 \h </w:instrText>
            </w:r>
            <w:r w:rsidR="004670A0">
              <w:rPr>
                <w:noProof/>
                <w:webHidden/>
              </w:rPr>
            </w:r>
            <w:r w:rsidR="004670A0">
              <w:rPr>
                <w:noProof/>
                <w:webHidden/>
              </w:rPr>
              <w:fldChar w:fldCharType="separate"/>
            </w:r>
            <w:r w:rsidR="004670A0">
              <w:rPr>
                <w:noProof/>
                <w:webHidden/>
              </w:rPr>
              <w:t>7</w:t>
            </w:r>
            <w:r w:rsidR="004670A0">
              <w:rPr>
                <w:noProof/>
                <w:webHidden/>
              </w:rPr>
              <w:fldChar w:fldCharType="end"/>
            </w:r>
          </w:hyperlink>
        </w:p>
        <w:p w14:paraId="143083F7" w14:textId="0DFD0DA0" w:rsidR="004670A0" w:rsidRDefault="0016128C">
          <w:pPr>
            <w:pStyle w:val="TOC2"/>
            <w:tabs>
              <w:tab w:val="left" w:pos="960"/>
              <w:tab w:val="right" w:pos="8630"/>
            </w:tabs>
            <w:rPr>
              <w:rFonts w:eastAsiaTheme="minorEastAsia" w:cstheme="minorBidi"/>
              <w:b w:val="0"/>
              <w:noProof/>
            </w:rPr>
          </w:pPr>
          <w:hyperlink w:anchor="_Toc192515692" w:history="1">
            <w:r w:rsidR="004670A0" w:rsidRPr="009B4F91">
              <w:rPr>
                <w:rStyle w:val="Hyperlink"/>
                <w:noProof/>
              </w:rPr>
              <w:t>3.4</w:t>
            </w:r>
            <w:r w:rsidR="004670A0">
              <w:rPr>
                <w:rFonts w:eastAsiaTheme="minorEastAsia" w:cstheme="minorBidi"/>
                <w:b w:val="0"/>
                <w:noProof/>
              </w:rPr>
              <w:tab/>
            </w:r>
            <w:r w:rsidR="004670A0" w:rsidRPr="009B4F91">
              <w:rPr>
                <w:rStyle w:val="Hyperlink"/>
                <w:noProof/>
              </w:rPr>
              <w:t>Advisory Committee</w:t>
            </w:r>
            <w:r w:rsidR="004670A0">
              <w:rPr>
                <w:noProof/>
                <w:webHidden/>
              </w:rPr>
              <w:tab/>
            </w:r>
            <w:r w:rsidR="004670A0">
              <w:rPr>
                <w:noProof/>
                <w:webHidden/>
              </w:rPr>
              <w:fldChar w:fldCharType="begin"/>
            </w:r>
            <w:r w:rsidR="004670A0">
              <w:rPr>
                <w:noProof/>
                <w:webHidden/>
              </w:rPr>
              <w:instrText xml:space="preserve"> PAGEREF _Toc192515692 \h </w:instrText>
            </w:r>
            <w:r w:rsidR="004670A0">
              <w:rPr>
                <w:noProof/>
                <w:webHidden/>
              </w:rPr>
            </w:r>
            <w:r w:rsidR="004670A0">
              <w:rPr>
                <w:noProof/>
                <w:webHidden/>
              </w:rPr>
              <w:fldChar w:fldCharType="separate"/>
            </w:r>
            <w:r w:rsidR="004670A0">
              <w:rPr>
                <w:noProof/>
                <w:webHidden/>
              </w:rPr>
              <w:t>8</w:t>
            </w:r>
            <w:r w:rsidR="004670A0">
              <w:rPr>
                <w:noProof/>
                <w:webHidden/>
              </w:rPr>
              <w:fldChar w:fldCharType="end"/>
            </w:r>
          </w:hyperlink>
        </w:p>
        <w:p w14:paraId="2443552D" w14:textId="74F18B57" w:rsidR="004670A0" w:rsidRDefault="0016128C">
          <w:pPr>
            <w:pStyle w:val="TOC2"/>
            <w:tabs>
              <w:tab w:val="left" w:pos="960"/>
              <w:tab w:val="right" w:pos="8630"/>
            </w:tabs>
            <w:rPr>
              <w:rFonts w:eastAsiaTheme="minorEastAsia" w:cstheme="minorBidi"/>
              <w:b w:val="0"/>
              <w:noProof/>
            </w:rPr>
          </w:pPr>
          <w:hyperlink w:anchor="_Toc192515693" w:history="1">
            <w:r w:rsidR="004670A0" w:rsidRPr="009B4F91">
              <w:rPr>
                <w:rStyle w:val="Hyperlink"/>
                <w:noProof/>
              </w:rPr>
              <w:t>3.5</w:t>
            </w:r>
            <w:r w:rsidR="004670A0">
              <w:rPr>
                <w:rFonts w:eastAsiaTheme="minorEastAsia" w:cstheme="minorBidi"/>
                <w:b w:val="0"/>
                <w:noProof/>
              </w:rPr>
              <w:tab/>
            </w:r>
            <w:r w:rsidR="004670A0" w:rsidRPr="009B4F91">
              <w:rPr>
                <w:rStyle w:val="Hyperlink"/>
                <w:noProof/>
              </w:rPr>
              <w:t>Division Representatives</w:t>
            </w:r>
            <w:r w:rsidR="004670A0">
              <w:rPr>
                <w:noProof/>
                <w:webHidden/>
              </w:rPr>
              <w:tab/>
            </w:r>
            <w:r w:rsidR="004670A0">
              <w:rPr>
                <w:noProof/>
                <w:webHidden/>
              </w:rPr>
              <w:fldChar w:fldCharType="begin"/>
            </w:r>
            <w:r w:rsidR="004670A0">
              <w:rPr>
                <w:noProof/>
                <w:webHidden/>
              </w:rPr>
              <w:instrText xml:space="preserve"> PAGEREF _Toc192515693 \h </w:instrText>
            </w:r>
            <w:r w:rsidR="004670A0">
              <w:rPr>
                <w:noProof/>
                <w:webHidden/>
              </w:rPr>
            </w:r>
            <w:r w:rsidR="004670A0">
              <w:rPr>
                <w:noProof/>
                <w:webHidden/>
              </w:rPr>
              <w:fldChar w:fldCharType="separate"/>
            </w:r>
            <w:r w:rsidR="004670A0">
              <w:rPr>
                <w:noProof/>
                <w:webHidden/>
              </w:rPr>
              <w:t>8</w:t>
            </w:r>
            <w:r w:rsidR="004670A0">
              <w:rPr>
                <w:noProof/>
                <w:webHidden/>
              </w:rPr>
              <w:fldChar w:fldCharType="end"/>
            </w:r>
          </w:hyperlink>
        </w:p>
        <w:p w14:paraId="46276CE6" w14:textId="586B73F6" w:rsidR="004670A0" w:rsidRDefault="0016128C">
          <w:pPr>
            <w:pStyle w:val="TOC2"/>
            <w:tabs>
              <w:tab w:val="left" w:pos="960"/>
              <w:tab w:val="right" w:pos="8630"/>
            </w:tabs>
            <w:rPr>
              <w:rFonts w:eastAsiaTheme="minorEastAsia" w:cstheme="minorBidi"/>
              <w:b w:val="0"/>
              <w:noProof/>
            </w:rPr>
          </w:pPr>
          <w:hyperlink w:anchor="_Toc192515694" w:history="1">
            <w:r w:rsidR="004670A0" w:rsidRPr="009B4F91">
              <w:rPr>
                <w:rStyle w:val="Hyperlink"/>
                <w:noProof/>
              </w:rPr>
              <w:t>3.6</w:t>
            </w:r>
            <w:r w:rsidR="004670A0">
              <w:rPr>
                <w:rFonts w:eastAsiaTheme="minorEastAsia" w:cstheme="minorBidi"/>
                <w:b w:val="0"/>
                <w:noProof/>
              </w:rPr>
              <w:tab/>
            </w:r>
            <w:r w:rsidR="004670A0" w:rsidRPr="009B4F91">
              <w:rPr>
                <w:rStyle w:val="Hyperlink"/>
                <w:noProof/>
              </w:rPr>
              <w:t>Other Division Officers</w:t>
            </w:r>
            <w:r w:rsidR="004670A0">
              <w:rPr>
                <w:noProof/>
                <w:webHidden/>
              </w:rPr>
              <w:tab/>
            </w:r>
            <w:r w:rsidR="004670A0">
              <w:rPr>
                <w:noProof/>
                <w:webHidden/>
              </w:rPr>
              <w:fldChar w:fldCharType="begin"/>
            </w:r>
            <w:r w:rsidR="004670A0">
              <w:rPr>
                <w:noProof/>
                <w:webHidden/>
              </w:rPr>
              <w:instrText xml:space="preserve"> PAGEREF _Toc192515694 \h </w:instrText>
            </w:r>
            <w:r w:rsidR="004670A0">
              <w:rPr>
                <w:noProof/>
                <w:webHidden/>
              </w:rPr>
            </w:r>
            <w:r w:rsidR="004670A0">
              <w:rPr>
                <w:noProof/>
                <w:webHidden/>
              </w:rPr>
              <w:fldChar w:fldCharType="separate"/>
            </w:r>
            <w:r w:rsidR="004670A0">
              <w:rPr>
                <w:noProof/>
                <w:webHidden/>
              </w:rPr>
              <w:t>8</w:t>
            </w:r>
            <w:r w:rsidR="004670A0">
              <w:rPr>
                <w:noProof/>
                <w:webHidden/>
              </w:rPr>
              <w:fldChar w:fldCharType="end"/>
            </w:r>
          </w:hyperlink>
        </w:p>
        <w:p w14:paraId="71898D51" w14:textId="5BA7527F" w:rsidR="004670A0" w:rsidRDefault="0016128C">
          <w:pPr>
            <w:pStyle w:val="TOC1"/>
            <w:tabs>
              <w:tab w:val="left" w:pos="480"/>
              <w:tab w:val="right" w:pos="8630"/>
            </w:tabs>
            <w:rPr>
              <w:rFonts w:eastAsiaTheme="minorEastAsia" w:cstheme="minorBidi"/>
              <w:b w:val="0"/>
              <w:noProof/>
              <w:sz w:val="22"/>
              <w:szCs w:val="22"/>
            </w:rPr>
          </w:pPr>
          <w:hyperlink w:anchor="_Toc192515695" w:history="1">
            <w:r w:rsidR="004670A0" w:rsidRPr="009B4F91">
              <w:rPr>
                <w:rStyle w:val="Hyperlink"/>
                <w:rFonts w:eastAsia="Calibri" w:cs="Calibri"/>
                <w:noProof/>
              </w:rPr>
              <w:t>4.</w:t>
            </w:r>
            <w:r w:rsidR="004670A0">
              <w:rPr>
                <w:rFonts w:eastAsiaTheme="minorEastAsia" w:cstheme="minorBidi"/>
                <w:b w:val="0"/>
                <w:noProof/>
                <w:sz w:val="22"/>
                <w:szCs w:val="22"/>
              </w:rPr>
              <w:tab/>
            </w:r>
            <w:r w:rsidR="004670A0" w:rsidRPr="009B4F91">
              <w:rPr>
                <w:rStyle w:val="Hyperlink"/>
                <w:rFonts w:eastAsia="Calibri" w:cs="Calibri"/>
                <w:noProof/>
              </w:rPr>
              <w:t>Ad-Hoc Committees</w:t>
            </w:r>
            <w:r w:rsidR="004670A0">
              <w:rPr>
                <w:noProof/>
                <w:webHidden/>
              </w:rPr>
              <w:tab/>
            </w:r>
            <w:r w:rsidR="004670A0">
              <w:rPr>
                <w:noProof/>
                <w:webHidden/>
              </w:rPr>
              <w:fldChar w:fldCharType="begin"/>
            </w:r>
            <w:r w:rsidR="004670A0">
              <w:rPr>
                <w:noProof/>
                <w:webHidden/>
              </w:rPr>
              <w:instrText xml:space="preserve"> PAGEREF _Toc192515695 \h </w:instrText>
            </w:r>
            <w:r w:rsidR="004670A0">
              <w:rPr>
                <w:noProof/>
                <w:webHidden/>
              </w:rPr>
            </w:r>
            <w:r w:rsidR="004670A0">
              <w:rPr>
                <w:noProof/>
                <w:webHidden/>
              </w:rPr>
              <w:fldChar w:fldCharType="separate"/>
            </w:r>
            <w:r w:rsidR="004670A0">
              <w:rPr>
                <w:noProof/>
                <w:webHidden/>
              </w:rPr>
              <w:t>8</w:t>
            </w:r>
            <w:r w:rsidR="004670A0">
              <w:rPr>
                <w:noProof/>
                <w:webHidden/>
              </w:rPr>
              <w:fldChar w:fldCharType="end"/>
            </w:r>
          </w:hyperlink>
        </w:p>
        <w:p w14:paraId="44FF4D7E" w14:textId="2FB6FF45" w:rsidR="004670A0" w:rsidRDefault="0016128C">
          <w:pPr>
            <w:pStyle w:val="TOC1"/>
            <w:tabs>
              <w:tab w:val="left" w:pos="480"/>
              <w:tab w:val="right" w:pos="8630"/>
            </w:tabs>
            <w:rPr>
              <w:rFonts w:eastAsiaTheme="minorEastAsia" w:cstheme="minorBidi"/>
              <w:b w:val="0"/>
              <w:noProof/>
              <w:sz w:val="22"/>
              <w:szCs w:val="22"/>
            </w:rPr>
          </w:pPr>
          <w:hyperlink w:anchor="_Toc192515696" w:history="1">
            <w:r w:rsidR="004670A0" w:rsidRPr="009B4F91">
              <w:rPr>
                <w:rStyle w:val="Hyperlink"/>
                <w:rFonts w:eastAsia="Calibri" w:cs="Calibri"/>
                <w:noProof/>
              </w:rPr>
              <w:t>5.</w:t>
            </w:r>
            <w:r w:rsidR="004670A0">
              <w:rPr>
                <w:rFonts w:eastAsiaTheme="minorEastAsia" w:cstheme="minorBidi"/>
                <w:b w:val="0"/>
                <w:noProof/>
                <w:sz w:val="22"/>
                <w:szCs w:val="22"/>
              </w:rPr>
              <w:tab/>
            </w:r>
            <w:r w:rsidR="004670A0" w:rsidRPr="009B4F91">
              <w:rPr>
                <w:rStyle w:val="Hyperlink"/>
                <w:rFonts w:eastAsia="Calibri" w:cs="Calibri"/>
                <w:noProof/>
              </w:rPr>
              <w:t>Conferences</w:t>
            </w:r>
            <w:r w:rsidR="004670A0">
              <w:rPr>
                <w:noProof/>
                <w:webHidden/>
              </w:rPr>
              <w:tab/>
            </w:r>
            <w:r w:rsidR="004670A0">
              <w:rPr>
                <w:noProof/>
                <w:webHidden/>
              </w:rPr>
              <w:fldChar w:fldCharType="begin"/>
            </w:r>
            <w:r w:rsidR="004670A0">
              <w:rPr>
                <w:noProof/>
                <w:webHidden/>
              </w:rPr>
              <w:instrText xml:space="preserve"> PAGEREF _Toc192515696 \h </w:instrText>
            </w:r>
            <w:r w:rsidR="004670A0">
              <w:rPr>
                <w:noProof/>
                <w:webHidden/>
              </w:rPr>
            </w:r>
            <w:r w:rsidR="004670A0">
              <w:rPr>
                <w:noProof/>
                <w:webHidden/>
              </w:rPr>
              <w:fldChar w:fldCharType="separate"/>
            </w:r>
            <w:r w:rsidR="004670A0">
              <w:rPr>
                <w:noProof/>
                <w:webHidden/>
              </w:rPr>
              <w:t>9</w:t>
            </w:r>
            <w:r w:rsidR="004670A0">
              <w:rPr>
                <w:noProof/>
                <w:webHidden/>
              </w:rPr>
              <w:fldChar w:fldCharType="end"/>
            </w:r>
          </w:hyperlink>
        </w:p>
        <w:p w14:paraId="114CB85D" w14:textId="683E1F84" w:rsidR="004670A0" w:rsidRDefault="0016128C">
          <w:pPr>
            <w:pStyle w:val="TOC2"/>
            <w:tabs>
              <w:tab w:val="left" w:pos="960"/>
              <w:tab w:val="right" w:pos="8630"/>
            </w:tabs>
            <w:rPr>
              <w:rFonts w:eastAsiaTheme="minorEastAsia" w:cstheme="minorBidi"/>
              <w:b w:val="0"/>
              <w:noProof/>
            </w:rPr>
          </w:pPr>
          <w:hyperlink w:anchor="_Toc192515697" w:history="1">
            <w:r w:rsidR="004670A0" w:rsidRPr="009B4F91">
              <w:rPr>
                <w:rStyle w:val="Hyperlink"/>
                <w:noProof/>
              </w:rPr>
              <w:t>5.1</w:t>
            </w:r>
            <w:r w:rsidR="004670A0">
              <w:rPr>
                <w:rFonts w:eastAsiaTheme="minorEastAsia" w:cstheme="minorBidi"/>
                <w:b w:val="0"/>
                <w:noProof/>
              </w:rPr>
              <w:tab/>
            </w:r>
            <w:r w:rsidR="004670A0" w:rsidRPr="009B4F91">
              <w:rPr>
                <w:rStyle w:val="Hyperlink"/>
                <w:noProof/>
              </w:rPr>
              <w:t>Interacting with ASME for conference approval</w:t>
            </w:r>
            <w:r w:rsidR="004670A0">
              <w:rPr>
                <w:noProof/>
                <w:webHidden/>
              </w:rPr>
              <w:tab/>
            </w:r>
            <w:r w:rsidR="004670A0">
              <w:rPr>
                <w:noProof/>
                <w:webHidden/>
              </w:rPr>
              <w:fldChar w:fldCharType="begin"/>
            </w:r>
            <w:r w:rsidR="004670A0">
              <w:rPr>
                <w:noProof/>
                <w:webHidden/>
              </w:rPr>
              <w:instrText xml:space="preserve"> PAGEREF _Toc192515697 \h </w:instrText>
            </w:r>
            <w:r w:rsidR="004670A0">
              <w:rPr>
                <w:noProof/>
                <w:webHidden/>
              </w:rPr>
            </w:r>
            <w:r w:rsidR="004670A0">
              <w:rPr>
                <w:noProof/>
                <w:webHidden/>
              </w:rPr>
              <w:fldChar w:fldCharType="separate"/>
            </w:r>
            <w:r w:rsidR="004670A0">
              <w:rPr>
                <w:noProof/>
                <w:webHidden/>
              </w:rPr>
              <w:t>9</w:t>
            </w:r>
            <w:r w:rsidR="004670A0">
              <w:rPr>
                <w:noProof/>
                <w:webHidden/>
              </w:rPr>
              <w:fldChar w:fldCharType="end"/>
            </w:r>
          </w:hyperlink>
        </w:p>
        <w:p w14:paraId="4749763E" w14:textId="6D6F3BD3" w:rsidR="004670A0" w:rsidRDefault="0016128C">
          <w:pPr>
            <w:pStyle w:val="TOC3"/>
            <w:tabs>
              <w:tab w:val="right" w:pos="8630"/>
            </w:tabs>
            <w:rPr>
              <w:rFonts w:eastAsiaTheme="minorEastAsia" w:cstheme="minorBidi"/>
              <w:noProof/>
            </w:rPr>
          </w:pPr>
          <w:hyperlink w:anchor="_Toc192515698" w:history="1">
            <w:r w:rsidR="004670A0" w:rsidRPr="009B4F91">
              <w:rPr>
                <w:rStyle w:val="Hyperlink"/>
                <w:noProof/>
              </w:rPr>
              <w:t>5.2 Nyquist Lecturer</w:t>
            </w:r>
            <w:r w:rsidR="004670A0">
              <w:rPr>
                <w:noProof/>
                <w:webHidden/>
              </w:rPr>
              <w:tab/>
            </w:r>
            <w:r w:rsidR="004670A0">
              <w:rPr>
                <w:noProof/>
                <w:webHidden/>
              </w:rPr>
              <w:fldChar w:fldCharType="begin"/>
            </w:r>
            <w:r w:rsidR="004670A0">
              <w:rPr>
                <w:noProof/>
                <w:webHidden/>
              </w:rPr>
              <w:instrText xml:space="preserve"> PAGEREF _Toc192515698 \h </w:instrText>
            </w:r>
            <w:r w:rsidR="004670A0">
              <w:rPr>
                <w:noProof/>
                <w:webHidden/>
              </w:rPr>
            </w:r>
            <w:r w:rsidR="004670A0">
              <w:rPr>
                <w:noProof/>
                <w:webHidden/>
              </w:rPr>
              <w:fldChar w:fldCharType="separate"/>
            </w:r>
            <w:r w:rsidR="004670A0">
              <w:rPr>
                <w:noProof/>
                <w:webHidden/>
              </w:rPr>
              <w:t>9</w:t>
            </w:r>
            <w:r w:rsidR="004670A0">
              <w:rPr>
                <w:noProof/>
                <w:webHidden/>
              </w:rPr>
              <w:fldChar w:fldCharType="end"/>
            </w:r>
          </w:hyperlink>
        </w:p>
        <w:p w14:paraId="6849F3AD" w14:textId="50E9FF61" w:rsidR="004670A0" w:rsidRDefault="0016128C">
          <w:pPr>
            <w:pStyle w:val="TOC3"/>
            <w:tabs>
              <w:tab w:val="left" w:pos="1200"/>
              <w:tab w:val="right" w:pos="8630"/>
            </w:tabs>
            <w:rPr>
              <w:rFonts w:eastAsiaTheme="minorEastAsia" w:cstheme="minorBidi"/>
              <w:noProof/>
            </w:rPr>
          </w:pPr>
          <w:hyperlink w:anchor="_Toc192515699" w:history="1">
            <w:r w:rsidR="004670A0" w:rsidRPr="009B4F91">
              <w:rPr>
                <w:rStyle w:val="Hyperlink"/>
                <w:noProof/>
              </w:rPr>
              <w:t>5.3</w:t>
            </w:r>
            <w:r w:rsidR="004670A0">
              <w:rPr>
                <w:rFonts w:eastAsiaTheme="minorEastAsia" w:cstheme="minorBidi"/>
                <w:noProof/>
              </w:rPr>
              <w:tab/>
            </w:r>
            <w:r w:rsidR="004670A0" w:rsidRPr="009B4F91">
              <w:rPr>
                <w:rStyle w:val="Hyperlink"/>
                <w:noProof/>
              </w:rPr>
              <w:t>Best Student Paper Award</w:t>
            </w:r>
            <w:r w:rsidR="004670A0">
              <w:rPr>
                <w:noProof/>
                <w:webHidden/>
              </w:rPr>
              <w:tab/>
            </w:r>
            <w:r w:rsidR="004670A0">
              <w:rPr>
                <w:noProof/>
                <w:webHidden/>
              </w:rPr>
              <w:fldChar w:fldCharType="begin"/>
            </w:r>
            <w:r w:rsidR="004670A0">
              <w:rPr>
                <w:noProof/>
                <w:webHidden/>
              </w:rPr>
              <w:instrText xml:space="preserve"> PAGEREF _Toc192515699 \h </w:instrText>
            </w:r>
            <w:r w:rsidR="004670A0">
              <w:rPr>
                <w:noProof/>
                <w:webHidden/>
              </w:rPr>
            </w:r>
            <w:r w:rsidR="004670A0">
              <w:rPr>
                <w:noProof/>
                <w:webHidden/>
              </w:rPr>
              <w:fldChar w:fldCharType="separate"/>
            </w:r>
            <w:r w:rsidR="004670A0">
              <w:rPr>
                <w:noProof/>
                <w:webHidden/>
              </w:rPr>
              <w:t>9</w:t>
            </w:r>
            <w:r w:rsidR="004670A0">
              <w:rPr>
                <w:noProof/>
                <w:webHidden/>
              </w:rPr>
              <w:fldChar w:fldCharType="end"/>
            </w:r>
          </w:hyperlink>
        </w:p>
        <w:p w14:paraId="781614CD" w14:textId="359665F6" w:rsidR="004670A0" w:rsidRDefault="0016128C">
          <w:pPr>
            <w:pStyle w:val="TOC2"/>
            <w:tabs>
              <w:tab w:val="left" w:pos="960"/>
              <w:tab w:val="right" w:pos="8630"/>
            </w:tabs>
            <w:rPr>
              <w:rFonts w:eastAsiaTheme="minorEastAsia" w:cstheme="minorBidi"/>
              <w:b w:val="0"/>
              <w:noProof/>
            </w:rPr>
          </w:pPr>
          <w:hyperlink w:anchor="_Toc192515700" w:history="1">
            <w:r w:rsidR="004670A0" w:rsidRPr="009B4F91">
              <w:rPr>
                <w:rStyle w:val="Hyperlink"/>
                <w:noProof/>
              </w:rPr>
              <w:t>5.4</w:t>
            </w:r>
            <w:r w:rsidR="004670A0">
              <w:rPr>
                <w:rFonts w:eastAsiaTheme="minorEastAsia" w:cstheme="minorBidi"/>
                <w:b w:val="0"/>
                <w:noProof/>
              </w:rPr>
              <w:tab/>
            </w:r>
            <w:r w:rsidR="004670A0" w:rsidRPr="009B4F91">
              <w:rPr>
                <w:rStyle w:val="Hyperlink"/>
                <w:noProof/>
              </w:rPr>
              <w:t>American Control Conference (ACC)</w:t>
            </w:r>
            <w:r w:rsidR="004670A0">
              <w:rPr>
                <w:noProof/>
                <w:webHidden/>
              </w:rPr>
              <w:tab/>
            </w:r>
            <w:r w:rsidR="004670A0">
              <w:rPr>
                <w:noProof/>
                <w:webHidden/>
              </w:rPr>
              <w:fldChar w:fldCharType="begin"/>
            </w:r>
            <w:r w:rsidR="004670A0">
              <w:rPr>
                <w:noProof/>
                <w:webHidden/>
              </w:rPr>
              <w:instrText xml:space="preserve"> PAGEREF _Toc192515700 \h </w:instrText>
            </w:r>
            <w:r w:rsidR="004670A0">
              <w:rPr>
                <w:noProof/>
                <w:webHidden/>
              </w:rPr>
            </w:r>
            <w:r w:rsidR="004670A0">
              <w:rPr>
                <w:noProof/>
                <w:webHidden/>
              </w:rPr>
              <w:fldChar w:fldCharType="separate"/>
            </w:r>
            <w:r w:rsidR="004670A0">
              <w:rPr>
                <w:noProof/>
                <w:webHidden/>
              </w:rPr>
              <w:t>10</w:t>
            </w:r>
            <w:r w:rsidR="004670A0">
              <w:rPr>
                <w:noProof/>
                <w:webHidden/>
              </w:rPr>
              <w:fldChar w:fldCharType="end"/>
            </w:r>
          </w:hyperlink>
        </w:p>
        <w:p w14:paraId="0228FE54" w14:textId="65009314" w:rsidR="004670A0" w:rsidRDefault="0016128C">
          <w:pPr>
            <w:pStyle w:val="TOC2"/>
            <w:tabs>
              <w:tab w:val="left" w:pos="960"/>
              <w:tab w:val="right" w:pos="8630"/>
            </w:tabs>
            <w:rPr>
              <w:rFonts w:eastAsiaTheme="minorEastAsia" w:cstheme="minorBidi"/>
              <w:b w:val="0"/>
              <w:noProof/>
            </w:rPr>
          </w:pPr>
          <w:hyperlink w:anchor="_Toc192515701" w:history="1">
            <w:r w:rsidR="004670A0" w:rsidRPr="009B4F91">
              <w:rPr>
                <w:rStyle w:val="Hyperlink"/>
                <w:noProof/>
              </w:rPr>
              <w:t xml:space="preserve">5.5 </w:t>
            </w:r>
            <w:r w:rsidR="004670A0">
              <w:rPr>
                <w:rFonts w:eastAsiaTheme="minorEastAsia" w:cstheme="minorBidi"/>
                <w:b w:val="0"/>
                <w:noProof/>
              </w:rPr>
              <w:tab/>
            </w:r>
            <w:r w:rsidR="004670A0" w:rsidRPr="009B4F91">
              <w:rPr>
                <w:rStyle w:val="Hyperlink"/>
                <w:noProof/>
              </w:rPr>
              <w:t>Modeling, Estimation, and Control Conference (MECC)</w:t>
            </w:r>
            <w:r w:rsidR="004670A0">
              <w:rPr>
                <w:noProof/>
                <w:webHidden/>
              </w:rPr>
              <w:tab/>
            </w:r>
            <w:r w:rsidR="004670A0">
              <w:rPr>
                <w:noProof/>
                <w:webHidden/>
              </w:rPr>
              <w:fldChar w:fldCharType="begin"/>
            </w:r>
            <w:r w:rsidR="004670A0">
              <w:rPr>
                <w:noProof/>
                <w:webHidden/>
              </w:rPr>
              <w:instrText xml:space="preserve"> PAGEREF _Toc192515701 \h </w:instrText>
            </w:r>
            <w:r w:rsidR="004670A0">
              <w:rPr>
                <w:noProof/>
                <w:webHidden/>
              </w:rPr>
            </w:r>
            <w:r w:rsidR="004670A0">
              <w:rPr>
                <w:noProof/>
                <w:webHidden/>
              </w:rPr>
              <w:fldChar w:fldCharType="separate"/>
            </w:r>
            <w:r w:rsidR="004670A0">
              <w:rPr>
                <w:noProof/>
                <w:webHidden/>
              </w:rPr>
              <w:t>10</w:t>
            </w:r>
            <w:r w:rsidR="004670A0">
              <w:rPr>
                <w:noProof/>
                <w:webHidden/>
              </w:rPr>
              <w:fldChar w:fldCharType="end"/>
            </w:r>
          </w:hyperlink>
        </w:p>
        <w:p w14:paraId="79B187BF" w14:textId="74888735" w:rsidR="004670A0" w:rsidRDefault="0016128C">
          <w:pPr>
            <w:pStyle w:val="TOC2"/>
            <w:tabs>
              <w:tab w:val="right" w:pos="8630"/>
            </w:tabs>
            <w:rPr>
              <w:rFonts w:eastAsiaTheme="minorEastAsia" w:cstheme="minorBidi"/>
              <w:b w:val="0"/>
              <w:noProof/>
            </w:rPr>
          </w:pPr>
          <w:hyperlink w:anchor="_Toc192515702" w:history="1">
            <w:r w:rsidR="004670A0" w:rsidRPr="009B4F91">
              <w:rPr>
                <w:rStyle w:val="Hyperlink"/>
                <w:noProof/>
              </w:rPr>
              <w:t>5.6 Advanced Intelligent Mechatronics (AIM)</w:t>
            </w:r>
            <w:r w:rsidR="004670A0">
              <w:rPr>
                <w:noProof/>
                <w:webHidden/>
              </w:rPr>
              <w:tab/>
            </w:r>
            <w:r w:rsidR="004670A0">
              <w:rPr>
                <w:noProof/>
                <w:webHidden/>
              </w:rPr>
              <w:fldChar w:fldCharType="begin"/>
            </w:r>
            <w:r w:rsidR="004670A0">
              <w:rPr>
                <w:noProof/>
                <w:webHidden/>
              </w:rPr>
              <w:instrText xml:space="preserve"> PAGEREF _Toc192515702 \h </w:instrText>
            </w:r>
            <w:r w:rsidR="004670A0">
              <w:rPr>
                <w:noProof/>
                <w:webHidden/>
              </w:rPr>
            </w:r>
            <w:r w:rsidR="004670A0">
              <w:rPr>
                <w:noProof/>
                <w:webHidden/>
              </w:rPr>
              <w:fldChar w:fldCharType="separate"/>
            </w:r>
            <w:r w:rsidR="004670A0">
              <w:rPr>
                <w:noProof/>
                <w:webHidden/>
              </w:rPr>
              <w:t>10</w:t>
            </w:r>
            <w:r w:rsidR="004670A0">
              <w:rPr>
                <w:noProof/>
                <w:webHidden/>
              </w:rPr>
              <w:fldChar w:fldCharType="end"/>
            </w:r>
          </w:hyperlink>
        </w:p>
        <w:p w14:paraId="2AB1A32D" w14:textId="0679B8BD" w:rsidR="004670A0" w:rsidRDefault="0016128C">
          <w:pPr>
            <w:pStyle w:val="TOC2"/>
            <w:tabs>
              <w:tab w:val="left" w:pos="960"/>
              <w:tab w:val="right" w:pos="8630"/>
            </w:tabs>
            <w:rPr>
              <w:rFonts w:eastAsiaTheme="minorEastAsia" w:cstheme="minorBidi"/>
              <w:b w:val="0"/>
              <w:noProof/>
            </w:rPr>
          </w:pPr>
          <w:hyperlink w:anchor="_Toc192515703" w:history="1">
            <w:r w:rsidR="004670A0" w:rsidRPr="009B4F91">
              <w:rPr>
                <w:rStyle w:val="Hyperlink"/>
                <w:noProof/>
              </w:rPr>
              <w:t>5.7</w:t>
            </w:r>
            <w:r w:rsidR="004670A0">
              <w:rPr>
                <w:rFonts w:eastAsiaTheme="minorEastAsia" w:cstheme="minorBidi"/>
                <w:b w:val="0"/>
                <w:noProof/>
              </w:rPr>
              <w:tab/>
            </w:r>
            <w:r w:rsidR="004670A0" w:rsidRPr="009B4F91">
              <w:rPr>
                <w:rStyle w:val="Hyperlink"/>
                <w:noProof/>
              </w:rPr>
              <w:t>International Symposium on Flexible Automation (ISFA)</w:t>
            </w:r>
            <w:r w:rsidR="004670A0">
              <w:rPr>
                <w:noProof/>
                <w:webHidden/>
              </w:rPr>
              <w:tab/>
            </w:r>
            <w:r w:rsidR="004670A0">
              <w:rPr>
                <w:noProof/>
                <w:webHidden/>
              </w:rPr>
              <w:fldChar w:fldCharType="begin"/>
            </w:r>
            <w:r w:rsidR="004670A0">
              <w:rPr>
                <w:noProof/>
                <w:webHidden/>
              </w:rPr>
              <w:instrText xml:space="preserve"> PAGEREF _Toc192515703 \h </w:instrText>
            </w:r>
            <w:r w:rsidR="004670A0">
              <w:rPr>
                <w:noProof/>
                <w:webHidden/>
              </w:rPr>
            </w:r>
            <w:r w:rsidR="004670A0">
              <w:rPr>
                <w:noProof/>
                <w:webHidden/>
              </w:rPr>
              <w:fldChar w:fldCharType="separate"/>
            </w:r>
            <w:r w:rsidR="004670A0">
              <w:rPr>
                <w:noProof/>
                <w:webHidden/>
              </w:rPr>
              <w:t>11</w:t>
            </w:r>
            <w:r w:rsidR="004670A0">
              <w:rPr>
                <w:noProof/>
                <w:webHidden/>
              </w:rPr>
              <w:fldChar w:fldCharType="end"/>
            </w:r>
          </w:hyperlink>
        </w:p>
        <w:p w14:paraId="7BCDB868" w14:textId="5548E2EA" w:rsidR="004670A0" w:rsidRDefault="0016128C">
          <w:pPr>
            <w:pStyle w:val="TOC2"/>
            <w:tabs>
              <w:tab w:val="left" w:pos="960"/>
              <w:tab w:val="right" w:pos="8630"/>
            </w:tabs>
            <w:rPr>
              <w:rFonts w:eastAsiaTheme="minorEastAsia" w:cstheme="minorBidi"/>
              <w:b w:val="0"/>
              <w:noProof/>
            </w:rPr>
          </w:pPr>
          <w:hyperlink w:anchor="_Toc192515704" w:history="1">
            <w:r w:rsidR="004670A0" w:rsidRPr="009B4F91">
              <w:rPr>
                <w:rStyle w:val="Hyperlink"/>
                <w:noProof/>
              </w:rPr>
              <w:t>5.8</w:t>
            </w:r>
            <w:r w:rsidR="004670A0">
              <w:rPr>
                <w:rFonts w:eastAsiaTheme="minorEastAsia" w:cstheme="minorBidi"/>
                <w:b w:val="0"/>
                <w:noProof/>
              </w:rPr>
              <w:tab/>
            </w:r>
            <w:r w:rsidR="004670A0" w:rsidRPr="009B4F91">
              <w:rPr>
                <w:rStyle w:val="Hyperlink"/>
                <w:noProof/>
              </w:rPr>
              <w:t>Other DSCD Co-sponsored conferences</w:t>
            </w:r>
            <w:r w:rsidR="004670A0">
              <w:rPr>
                <w:noProof/>
                <w:webHidden/>
              </w:rPr>
              <w:tab/>
            </w:r>
            <w:r w:rsidR="004670A0">
              <w:rPr>
                <w:noProof/>
                <w:webHidden/>
              </w:rPr>
              <w:fldChar w:fldCharType="begin"/>
            </w:r>
            <w:r w:rsidR="004670A0">
              <w:rPr>
                <w:noProof/>
                <w:webHidden/>
              </w:rPr>
              <w:instrText xml:space="preserve"> PAGEREF _Toc192515704 \h </w:instrText>
            </w:r>
            <w:r w:rsidR="004670A0">
              <w:rPr>
                <w:noProof/>
                <w:webHidden/>
              </w:rPr>
            </w:r>
            <w:r w:rsidR="004670A0">
              <w:rPr>
                <w:noProof/>
                <w:webHidden/>
              </w:rPr>
              <w:fldChar w:fldCharType="separate"/>
            </w:r>
            <w:r w:rsidR="004670A0">
              <w:rPr>
                <w:noProof/>
                <w:webHidden/>
              </w:rPr>
              <w:t>11</w:t>
            </w:r>
            <w:r w:rsidR="004670A0">
              <w:rPr>
                <w:noProof/>
                <w:webHidden/>
              </w:rPr>
              <w:fldChar w:fldCharType="end"/>
            </w:r>
          </w:hyperlink>
        </w:p>
        <w:p w14:paraId="1E285D6D" w14:textId="6C9AB423" w:rsidR="004670A0" w:rsidRDefault="0016128C">
          <w:pPr>
            <w:pStyle w:val="TOC2"/>
            <w:tabs>
              <w:tab w:val="left" w:pos="960"/>
              <w:tab w:val="right" w:pos="8630"/>
            </w:tabs>
            <w:rPr>
              <w:rFonts w:eastAsiaTheme="minorEastAsia" w:cstheme="minorBidi"/>
              <w:b w:val="0"/>
              <w:noProof/>
            </w:rPr>
          </w:pPr>
          <w:hyperlink w:anchor="_Toc192515705" w:history="1">
            <w:r w:rsidR="004670A0" w:rsidRPr="009B4F91">
              <w:rPr>
                <w:rStyle w:val="Hyperlink"/>
                <w:noProof/>
              </w:rPr>
              <w:t>5.9</w:t>
            </w:r>
            <w:r w:rsidR="004670A0">
              <w:rPr>
                <w:rFonts w:eastAsiaTheme="minorEastAsia" w:cstheme="minorBidi"/>
                <w:b w:val="0"/>
                <w:noProof/>
              </w:rPr>
              <w:tab/>
            </w:r>
            <w:r w:rsidR="004670A0" w:rsidRPr="009B4F91">
              <w:rPr>
                <w:rStyle w:val="Hyperlink"/>
                <w:noProof/>
              </w:rPr>
              <w:t>Conference Editorial Board</w:t>
            </w:r>
            <w:r w:rsidR="004670A0">
              <w:rPr>
                <w:noProof/>
                <w:webHidden/>
              </w:rPr>
              <w:tab/>
            </w:r>
            <w:r w:rsidR="004670A0">
              <w:rPr>
                <w:noProof/>
                <w:webHidden/>
              </w:rPr>
              <w:fldChar w:fldCharType="begin"/>
            </w:r>
            <w:r w:rsidR="004670A0">
              <w:rPr>
                <w:noProof/>
                <w:webHidden/>
              </w:rPr>
              <w:instrText xml:space="preserve"> PAGEREF _Toc192515705 \h </w:instrText>
            </w:r>
            <w:r w:rsidR="004670A0">
              <w:rPr>
                <w:noProof/>
                <w:webHidden/>
              </w:rPr>
            </w:r>
            <w:r w:rsidR="004670A0">
              <w:rPr>
                <w:noProof/>
                <w:webHidden/>
              </w:rPr>
              <w:fldChar w:fldCharType="separate"/>
            </w:r>
            <w:r w:rsidR="004670A0">
              <w:rPr>
                <w:noProof/>
                <w:webHidden/>
              </w:rPr>
              <w:t>11</w:t>
            </w:r>
            <w:r w:rsidR="004670A0">
              <w:rPr>
                <w:noProof/>
                <w:webHidden/>
              </w:rPr>
              <w:fldChar w:fldCharType="end"/>
            </w:r>
          </w:hyperlink>
        </w:p>
        <w:p w14:paraId="0D94EAF4" w14:textId="77BFB2DC" w:rsidR="004670A0" w:rsidRDefault="0016128C">
          <w:pPr>
            <w:pStyle w:val="TOC2"/>
            <w:tabs>
              <w:tab w:val="left" w:pos="960"/>
              <w:tab w:val="right" w:pos="8630"/>
            </w:tabs>
            <w:rPr>
              <w:rFonts w:eastAsiaTheme="minorEastAsia" w:cstheme="minorBidi"/>
              <w:b w:val="0"/>
              <w:noProof/>
            </w:rPr>
          </w:pPr>
          <w:hyperlink w:anchor="_Toc192515706" w:history="1">
            <w:r w:rsidR="004670A0" w:rsidRPr="009B4F91">
              <w:rPr>
                <w:rStyle w:val="Hyperlink"/>
                <w:noProof/>
              </w:rPr>
              <w:t>5.10</w:t>
            </w:r>
            <w:r w:rsidR="004670A0">
              <w:rPr>
                <w:rFonts w:eastAsiaTheme="minorEastAsia" w:cstheme="minorBidi"/>
                <w:b w:val="0"/>
                <w:noProof/>
              </w:rPr>
              <w:tab/>
            </w:r>
            <w:r w:rsidR="004670A0" w:rsidRPr="009B4F91">
              <w:rPr>
                <w:rStyle w:val="Hyperlink"/>
                <w:noProof/>
              </w:rPr>
              <w:t>Student Travel Grant Coordinator</w:t>
            </w:r>
            <w:r w:rsidR="004670A0">
              <w:rPr>
                <w:noProof/>
                <w:webHidden/>
              </w:rPr>
              <w:tab/>
            </w:r>
            <w:r w:rsidR="004670A0">
              <w:rPr>
                <w:noProof/>
                <w:webHidden/>
              </w:rPr>
              <w:fldChar w:fldCharType="begin"/>
            </w:r>
            <w:r w:rsidR="004670A0">
              <w:rPr>
                <w:noProof/>
                <w:webHidden/>
              </w:rPr>
              <w:instrText xml:space="preserve"> PAGEREF _Toc192515706 \h </w:instrText>
            </w:r>
            <w:r w:rsidR="004670A0">
              <w:rPr>
                <w:noProof/>
                <w:webHidden/>
              </w:rPr>
            </w:r>
            <w:r w:rsidR="004670A0">
              <w:rPr>
                <w:noProof/>
                <w:webHidden/>
              </w:rPr>
              <w:fldChar w:fldCharType="separate"/>
            </w:r>
            <w:r w:rsidR="004670A0">
              <w:rPr>
                <w:noProof/>
                <w:webHidden/>
              </w:rPr>
              <w:t>11</w:t>
            </w:r>
            <w:r w:rsidR="004670A0">
              <w:rPr>
                <w:noProof/>
                <w:webHidden/>
              </w:rPr>
              <w:fldChar w:fldCharType="end"/>
            </w:r>
          </w:hyperlink>
        </w:p>
        <w:p w14:paraId="250649A4" w14:textId="25B1D75C" w:rsidR="004670A0" w:rsidRDefault="0016128C">
          <w:pPr>
            <w:pStyle w:val="TOC2"/>
            <w:tabs>
              <w:tab w:val="left" w:pos="960"/>
              <w:tab w:val="right" w:pos="8630"/>
            </w:tabs>
            <w:rPr>
              <w:rFonts w:eastAsiaTheme="minorEastAsia" w:cstheme="minorBidi"/>
              <w:b w:val="0"/>
              <w:noProof/>
            </w:rPr>
          </w:pPr>
          <w:hyperlink w:anchor="_Toc192515707" w:history="1">
            <w:r w:rsidR="004670A0" w:rsidRPr="009B4F91">
              <w:rPr>
                <w:rStyle w:val="Hyperlink"/>
                <w:noProof/>
              </w:rPr>
              <w:t>5.11</w:t>
            </w:r>
            <w:r w:rsidR="004670A0">
              <w:rPr>
                <w:rFonts w:eastAsiaTheme="minorEastAsia" w:cstheme="minorBidi"/>
                <w:b w:val="0"/>
                <w:noProof/>
              </w:rPr>
              <w:tab/>
            </w:r>
            <w:r w:rsidR="004670A0" w:rsidRPr="009B4F91">
              <w:rPr>
                <w:rStyle w:val="Hyperlink"/>
                <w:noProof/>
              </w:rPr>
              <w:t>Student Travel Support Statement</w:t>
            </w:r>
            <w:r w:rsidR="004670A0">
              <w:rPr>
                <w:noProof/>
                <w:webHidden/>
              </w:rPr>
              <w:tab/>
            </w:r>
            <w:r w:rsidR="004670A0">
              <w:rPr>
                <w:noProof/>
                <w:webHidden/>
              </w:rPr>
              <w:fldChar w:fldCharType="begin"/>
            </w:r>
            <w:r w:rsidR="004670A0">
              <w:rPr>
                <w:noProof/>
                <w:webHidden/>
              </w:rPr>
              <w:instrText xml:space="preserve"> PAGEREF _Toc192515707 \h </w:instrText>
            </w:r>
            <w:r w:rsidR="004670A0">
              <w:rPr>
                <w:noProof/>
                <w:webHidden/>
              </w:rPr>
            </w:r>
            <w:r w:rsidR="004670A0">
              <w:rPr>
                <w:noProof/>
                <w:webHidden/>
              </w:rPr>
              <w:fldChar w:fldCharType="separate"/>
            </w:r>
            <w:r w:rsidR="004670A0">
              <w:rPr>
                <w:noProof/>
                <w:webHidden/>
              </w:rPr>
              <w:t>12</w:t>
            </w:r>
            <w:r w:rsidR="004670A0">
              <w:rPr>
                <w:noProof/>
                <w:webHidden/>
              </w:rPr>
              <w:fldChar w:fldCharType="end"/>
            </w:r>
          </w:hyperlink>
        </w:p>
        <w:p w14:paraId="7D43D87D" w14:textId="47A4FD5C" w:rsidR="004670A0" w:rsidRDefault="0016128C">
          <w:pPr>
            <w:pStyle w:val="TOC1"/>
            <w:tabs>
              <w:tab w:val="left" w:pos="480"/>
              <w:tab w:val="right" w:pos="8630"/>
            </w:tabs>
            <w:rPr>
              <w:rFonts w:eastAsiaTheme="minorEastAsia" w:cstheme="minorBidi"/>
              <w:b w:val="0"/>
              <w:noProof/>
              <w:sz w:val="22"/>
              <w:szCs w:val="22"/>
            </w:rPr>
          </w:pPr>
          <w:hyperlink w:anchor="_Toc192515708" w:history="1">
            <w:r w:rsidR="004670A0" w:rsidRPr="009B4F91">
              <w:rPr>
                <w:rStyle w:val="Hyperlink"/>
                <w:rFonts w:eastAsia="Calibri" w:cs="Calibri"/>
                <w:noProof/>
              </w:rPr>
              <w:t>6.</w:t>
            </w:r>
            <w:r w:rsidR="004670A0">
              <w:rPr>
                <w:rFonts w:eastAsiaTheme="minorEastAsia" w:cstheme="minorBidi"/>
                <w:b w:val="0"/>
                <w:noProof/>
                <w:sz w:val="22"/>
                <w:szCs w:val="22"/>
              </w:rPr>
              <w:tab/>
            </w:r>
            <w:r w:rsidR="004670A0" w:rsidRPr="009B4F91">
              <w:rPr>
                <w:rStyle w:val="Hyperlink"/>
                <w:rFonts w:eastAsia="Calibri" w:cs="Calibri"/>
                <w:noProof/>
              </w:rPr>
              <w:t>Journals and Other Publications</w:t>
            </w:r>
            <w:r w:rsidR="004670A0">
              <w:rPr>
                <w:noProof/>
                <w:webHidden/>
              </w:rPr>
              <w:tab/>
            </w:r>
            <w:r w:rsidR="004670A0">
              <w:rPr>
                <w:noProof/>
                <w:webHidden/>
              </w:rPr>
              <w:fldChar w:fldCharType="begin"/>
            </w:r>
            <w:r w:rsidR="004670A0">
              <w:rPr>
                <w:noProof/>
                <w:webHidden/>
              </w:rPr>
              <w:instrText xml:space="preserve"> PAGEREF _Toc192515708 \h </w:instrText>
            </w:r>
            <w:r w:rsidR="004670A0">
              <w:rPr>
                <w:noProof/>
                <w:webHidden/>
              </w:rPr>
            </w:r>
            <w:r w:rsidR="004670A0">
              <w:rPr>
                <w:noProof/>
                <w:webHidden/>
              </w:rPr>
              <w:fldChar w:fldCharType="separate"/>
            </w:r>
            <w:r w:rsidR="004670A0">
              <w:rPr>
                <w:noProof/>
                <w:webHidden/>
              </w:rPr>
              <w:t>12</w:t>
            </w:r>
            <w:r w:rsidR="004670A0">
              <w:rPr>
                <w:noProof/>
                <w:webHidden/>
              </w:rPr>
              <w:fldChar w:fldCharType="end"/>
            </w:r>
          </w:hyperlink>
        </w:p>
        <w:p w14:paraId="2ED5314B" w14:textId="1FD73754" w:rsidR="004670A0" w:rsidRDefault="0016128C">
          <w:pPr>
            <w:pStyle w:val="TOC2"/>
            <w:tabs>
              <w:tab w:val="left" w:pos="960"/>
              <w:tab w:val="right" w:pos="8630"/>
            </w:tabs>
            <w:rPr>
              <w:rFonts w:eastAsiaTheme="minorEastAsia" w:cstheme="minorBidi"/>
              <w:b w:val="0"/>
              <w:noProof/>
            </w:rPr>
          </w:pPr>
          <w:hyperlink w:anchor="_Toc192515709" w:history="1">
            <w:r w:rsidR="004670A0" w:rsidRPr="009B4F91">
              <w:rPr>
                <w:rStyle w:val="Hyperlink"/>
                <w:noProof/>
              </w:rPr>
              <w:t>6.1</w:t>
            </w:r>
            <w:r w:rsidR="004670A0">
              <w:rPr>
                <w:rFonts w:eastAsiaTheme="minorEastAsia" w:cstheme="minorBidi"/>
                <w:b w:val="0"/>
                <w:noProof/>
              </w:rPr>
              <w:tab/>
            </w:r>
            <w:r w:rsidR="004670A0" w:rsidRPr="009B4F91">
              <w:rPr>
                <w:rStyle w:val="Hyperlink"/>
                <w:noProof/>
              </w:rPr>
              <w:t>Journal of Dynamic Systems Measurement and Control</w:t>
            </w:r>
            <w:r w:rsidR="004670A0">
              <w:rPr>
                <w:noProof/>
                <w:webHidden/>
              </w:rPr>
              <w:tab/>
            </w:r>
            <w:r w:rsidR="004670A0">
              <w:rPr>
                <w:noProof/>
                <w:webHidden/>
              </w:rPr>
              <w:fldChar w:fldCharType="begin"/>
            </w:r>
            <w:r w:rsidR="004670A0">
              <w:rPr>
                <w:noProof/>
                <w:webHidden/>
              </w:rPr>
              <w:instrText xml:space="preserve"> PAGEREF _Toc192515709 \h </w:instrText>
            </w:r>
            <w:r w:rsidR="004670A0">
              <w:rPr>
                <w:noProof/>
                <w:webHidden/>
              </w:rPr>
            </w:r>
            <w:r w:rsidR="004670A0">
              <w:rPr>
                <w:noProof/>
                <w:webHidden/>
              </w:rPr>
              <w:fldChar w:fldCharType="separate"/>
            </w:r>
            <w:r w:rsidR="004670A0">
              <w:rPr>
                <w:noProof/>
                <w:webHidden/>
              </w:rPr>
              <w:t>12</w:t>
            </w:r>
            <w:r w:rsidR="004670A0">
              <w:rPr>
                <w:noProof/>
                <w:webHidden/>
              </w:rPr>
              <w:fldChar w:fldCharType="end"/>
            </w:r>
          </w:hyperlink>
        </w:p>
        <w:p w14:paraId="43D0C3B7" w14:textId="6DB34639" w:rsidR="004670A0" w:rsidRDefault="0016128C">
          <w:pPr>
            <w:pStyle w:val="TOC2"/>
            <w:tabs>
              <w:tab w:val="left" w:pos="960"/>
              <w:tab w:val="right" w:pos="8630"/>
            </w:tabs>
            <w:rPr>
              <w:rFonts w:eastAsiaTheme="minorEastAsia" w:cstheme="minorBidi"/>
              <w:b w:val="0"/>
              <w:noProof/>
            </w:rPr>
          </w:pPr>
          <w:hyperlink w:anchor="_Toc192515710" w:history="1">
            <w:r w:rsidR="004670A0" w:rsidRPr="009B4F91">
              <w:rPr>
                <w:rStyle w:val="Hyperlink"/>
                <w:noProof/>
              </w:rPr>
              <w:t>6.2</w:t>
            </w:r>
            <w:r w:rsidR="004670A0">
              <w:rPr>
                <w:rFonts w:eastAsiaTheme="minorEastAsia" w:cstheme="minorBidi"/>
                <w:b w:val="0"/>
                <w:noProof/>
              </w:rPr>
              <w:tab/>
            </w:r>
            <w:r w:rsidR="004670A0" w:rsidRPr="009B4F91">
              <w:rPr>
                <w:rStyle w:val="Hyperlink"/>
                <w:noProof/>
              </w:rPr>
              <w:t>IEEE/ASME Transactions on Mechatronics</w:t>
            </w:r>
            <w:r w:rsidR="004670A0">
              <w:rPr>
                <w:noProof/>
                <w:webHidden/>
              </w:rPr>
              <w:tab/>
            </w:r>
            <w:r w:rsidR="004670A0">
              <w:rPr>
                <w:noProof/>
                <w:webHidden/>
              </w:rPr>
              <w:fldChar w:fldCharType="begin"/>
            </w:r>
            <w:r w:rsidR="004670A0">
              <w:rPr>
                <w:noProof/>
                <w:webHidden/>
              </w:rPr>
              <w:instrText xml:space="preserve"> PAGEREF _Toc192515710 \h </w:instrText>
            </w:r>
            <w:r w:rsidR="004670A0">
              <w:rPr>
                <w:noProof/>
                <w:webHidden/>
              </w:rPr>
            </w:r>
            <w:r w:rsidR="004670A0">
              <w:rPr>
                <w:noProof/>
                <w:webHidden/>
              </w:rPr>
              <w:fldChar w:fldCharType="separate"/>
            </w:r>
            <w:r w:rsidR="004670A0">
              <w:rPr>
                <w:noProof/>
                <w:webHidden/>
              </w:rPr>
              <w:t>12</w:t>
            </w:r>
            <w:r w:rsidR="004670A0">
              <w:rPr>
                <w:noProof/>
                <w:webHidden/>
              </w:rPr>
              <w:fldChar w:fldCharType="end"/>
            </w:r>
          </w:hyperlink>
        </w:p>
        <w:p w14:paraId="3AF12989" w14:textId="626F1B4A" w:rsidR="004670A0" w:rsidRDefault="0016128C">
          <w:pPr>
            <w:pStyle w:val="TOC2"/>
            <w:tabs>
              <w:tab w:val="left" w:pos="960"/>
              <w:tab w:val="right" w:pos="8630"/>
            </w:tabs>
            <w:rPr>
              <w:rFonts w:eastAsiaTheme="minorEastAsia" w:cstheme="minorBidi"/>
              <w:b w:val="0"/>
              <w:noProof/>
            </w:rPr>
          </w:pPr>
          <w:hyperlink w:anchor="_Toc192515711" w:history="1">
            <w:r w:rsidR="004670A0" w:rsidRPr="009B4F91">
              <w:rPr>
                <w:rStyle w:val="Hyperlink"/>
                <w:noProof/>
              </w:rPr>
              <w:t>6.3</w:t>
            </w:r>
            <w:r w:rsidR="004670A0">
              <w:rPr>
                <w:rFonts w:eastAsiaTheme="minorEastAsia" w:cstheme="minorBidi"/>
                <w:b w:val="0"/>
                <w:noProof/>
              </w:rPr>
              <w:tab/>
            </w:r>
            <w:r w:rsidR="004670A0" w:rsidRPr="009B4F91">
              <w:rPr>
                <w:rStyle w:val="Hyperlink"/>
                <w:noProof/>
              </w:rPr>
              <w:t>ASME Letters in Dynamic Systems and Control</w:t>
            </w:r>
            <w:r w:rsidR="004670A0">
              <w:rPr>
                <w:noProof/>
                <w:webHidden/>
              </w:rPr>
              <w:tab/>
            </w:r>
            <w:r w:rsidR="004670A0">
              <w:rPr>
                <w:noProof/>
                <w:webHidden/>
              </w:rPr>
              <w:fldChar w:fldCharType="begin"/>
            </w:r>
            <w:r w:rsidR="004670A0">
              <w:rPr>
                <w:noProof/>
                <w:webHidden/>
              </w:rPr>
              <w:instrText xml:space="preserve"> PAGEREF _Toc192515711 \h </w:instrText>
            </w:r>
            <w:r w:rsidR="004670A0">
              <w:rPr>
                <w:noProof/>
                <w:webHidden/>
              </w:rPr>
            </w:r>
            <w:r w:rsidR="004670A0">
              <w:rPr>
                <w:noProof/>
                <w:webHidden/>
              </w:rPr>
              <w:fldChar w:fldCharType="separate"/>
            </w:r>
            <w:r w:rsidR="004670A0">
              <w:rPr>
                <w:noProof/>
                <w:webHidden/>
              </w:rPr>
              <w:t>12</w:t>
            </w:r>
            <w:r w:rsidR="004670A0">
              <w:rPr>
                <w:noProof/>
                <w:webHidden/>
              </w:rPr>
              <w:fldChar w:fldCharType="end"/>
            </w:r>
          </w:hyperlink>
        </w:p>
        <w:p w14:paraId="50D32F61" w14:textId="17B8E2CB" w:rsidR="004670A0" w:rsidRDefault="0016128C">
          <w:pPr>
            <w:pStyle w:val="TOC2"/>
            <w:tabs>
              <w:tab w:val="left" w:pos="960"/>
              <w:tab w:val="right" w:pos="8630"/>
            </w:tabs>
            <w:rPr>
              <w:rFonts w:eastAsiaTheme="minorEastAsia" w:cstheme="minorBidi"/>
              <w:b w:val="0"/>
              <w:noProof/>
            </w:rPr>
          </w:pPr>
          <w:hyperlink w:anchor="_Toc192515712" w:history="1">
            <w:r w:rsidR="004670A0" w:rsidRPr="009B4F91">
              <w:rPr>
                <w:rStyle w:val="Hyperlink"/>
                <w:noProof/>
              </w:rPr>
              <w:t>6.4</w:t>
            </w:r>
            <w:r w:rsidR="004670A0">
              <w:rPr>
                <w:rFonts w:eastAsiaTheme="minorEastAsia" w:cstheme="minorBidi"/>
                <w:b w:val="0"/>
                <w:noProof/>
              </w:rPr>
              <w:tab/>
            </w:r>
            <w:r w:rsidR="004670A0" w:rsidRPr="009B4F91">
              <w:rPr>
                <w:rStyle w:val="Hyperlink"/>
                <w:noProof/>
              </w:rPr>
              <w:t>Journal of Autonomous Vehicles and Systems</w:t>
            </w:r>
            <w:r w:rsidR="004670A0">
              <w:rPr>
                <w:noProof/>
                <w:webHidden/>
              </w:rPr>
              <w:tab/>
            </w:r>
            <w:r w:rsidR="004670A0">
              <w:rPr>
                <w:noProof/>
                <w:webHidden/>
              </w:rPr>
              <w:fldChar w:fldCharType="begin"/>
            </w:r>
            <w:r w:rsidR="004670A0">
              <w:rPr>
                <w:noProof/>
                <w:webHidden/>
              </w:rPr>
              <w:instrText xml:space="preserve"> PAGEREF _Toc192515712 \h </w:instrText>
            </w:r>
            <w:r w:rsidR="004670A0">
              <w:rPr>
                <w:noProof/>
                <w:webHidden/>
              </w:rPr>
            </w:r>
            <w:r w:rsidR="004670A0">
              <w:rPr>
                <w:noProof/>
                <w:webHidden/>
              </w:rPr>
              <w:fldChar w:fldCharType="separate"/>
            </w:r>
            <w:r w:rsidR="004670A0">
              <w:rPr>
                <w:noProof/>
                <w:webHidden/>
              </w:rPr>
              <w:t>13</w:t>
            </w:r>
            <w:r w:rsidR="004670A0">
              <w:rPr>
                <w:noProof/>
                <w:webHidden/>
              </w:rPr>
              <w:fldChar w:fldCharType="end"/>
            </w:r>
          </w:hyperlink>
        </w:p>
        <w:p w14:paraId="50CD886F" w14:textId="555D12E2" w:rsidR="004670A0" w:rsidRDefault="0016128C">
          <w:pPr>
            <w:pStyle w:val="TOC2"/>
            <w:tabs>
              <w:tab w:val="left" w:pos="960"/>
              <w:tab w:val="right" w:pos="8630"/>
            </w:tabs>
            <w:rPr>
              <w:rFonts w:eastAsiaTheme="minorEastAsia" w:cstheme="minorBidi"/>
              <w:b w:val="0"/>
              <w:noProof/>
            </w:rPr>
          </w:pPr>
          <w:hyperlink w:anchor="_Toc192515713" w:history="1">
            <w:r w:rsidR="004670A0" w:rsidRPr="009B4F91">
              <w:rPr>
                <w:rStyle w:val="Hyperlink"/>
                <w:noProof/>
              </w:rPr>
              <w:t>6.5</w:t>
            </w:r>
            <w:r w:rsidR="004670A0">
              <w:rPr>
                <w:rFonts w:eastAsiaTheme="minorEastAsia" w:cstheme="minorBidi"/>
                <w:b w:val="0"/>
                <w:noProof/>
              </w:rPr>
              <w:tab/>
            </w:r>
            <w:r w:rsidR="004670A0" w:rsidRPr="009B4F91">
              <w:rPr>
                <w:rStyle w:val="Hyperlink"/>
                <w:noProof/>
              </w:rPr>
              <w:t>Webmaster</w:t>
            </w:r>
            <w:r w:rsidR="004670A0">
              <w:rPr>
                <w:noProof/>
                <w:webHidden/>
              </w:rPr>
              <w:tab/>
            </w:r>
            <w:r w:rsidR="004670A0">
              <w:rPr>
                <w:noProof/>
                <w:webHidden/>
              </w:rPr>
              <w:fldChar w:fldCharType="begin"/>
            </w:r>
            <w:r w:rsidR="004670A0">
              <w:rPr>
                <w:noProof/>
                <w:webHidden/>
              </w:rPr>
              <w:instrText xml:space="preserve"> PAGEREF _Toc192515713 \h </w:instrText>
            </w:r>
            <w:r w:rsidR="004670A0">
              <w:rPr>
                <w:noProof/>
                <w:webHidden/>
              </w:rPr>
            </w:r>
            <w:r w:rsidR="004670A0">
              <w:rPr>
                <w:noProof/>
                <w:webHidden/>
              </w:rPr>
              <w:fldChar w:fldCharType="separate"/>
            </w:r>
            <w:r w:rsidR="004670A0">
              <w:rPr>
                <w:noProof/>
                <w:webHidden/>
              </w:rPr>
              <w:t>13</w:t>
            </w:r>
            <w:r w:rsidR="004670A0">
              <w:rPr>
                <w:noProof/>
                <w:webHidden/>
              </w:rPr>
              <w:fldChar w:fldCharType="end"/>
            </w:r>
          </w:hyperlink>
        </w:p>
        <w:p w14:paraId="77F7EF40" w14:textId="70E3CB15" w:rsidR="004670A0" w:rsidRDefault="0016128C">
          <w:pPr>
            <w:pStyle w:val="TOC2"/>
            <w:tabs>
              <w:tab w:val="left" w:pos="960"/>
              <w:tab w:val="right" w:pos="8630"/>
            </w:tabs>
            <w:rPr>
              <w:rFonts w:eastAsiaTheme="minorEastAsia" w:cstheme="minorBidi"/>
              <w:b w:val="0"/>
              <w:noProof/>
            </w:rPr>
          </w:pPr>
          <w:hyperlink w:anchor="_Toc192515714" w:history="1">
            <w:r w:rsidR="004670A0" w:rsidRPr="009B4F91">
              <w:rPr>
                <w:rStyle w:val="Hyperlink"/>
                <w:noProof/>
              </w:rPr>
              <w:t>6.6</w:t>
            </w:r>
            <w:r w:rsidR="004670A0">
              <w:rPr>
                <w:rFonts w:eastAsiaTheme="minorEastAsia" w:cstheme="minorBidi"/>
                <w:b w:val="0"/>
                <w:noProof/>
              </w:rPr>
              <w:tab/>
            </w:r>
            <w:r w:rsidR="004670A0" w:rsidRPr="009B4F91">
              <w:rPr>
                <w:rStyle w:val="Hyperlink"/>
                <w:noProof/>
              </w:rPr>
              <w:t>Newsletter Editor and Associate Editors</w:t>
            </w:r>
            <w:r w:rsidR="004670A0">
              <w:rPr>
                <w:noProof/>
                <w:webHidden/>
              </w:rPr>
              <w:tab/>
            </w:r>
            <w:r w:rsidR="004670A0">
              <w:rPr>
                <w:noProof/>
                <w:webHidden/>
              </w:rPr>
              <w:fldChar w:fldCharType="begin"/>
            </w:r>
            <w:r w:rsidR="004670A0">
              <w:rPr>
                <w:noProof/>
                <w:webHidden/>
              </w:rPr>
              <w:instrText xml:space="preserve"> PAGEREF _Toc192515714 \h </w:instrText>
            </w:r>
            <w:r w:rsidR="004670A0">
              <w:rPr>
                <w:noProof/>
                <w:webHidden/>
              </w:rPr>
            </w:r>
            <w:r w:rsidR="004670A0">
              <w:rPr>
                <w:noProof/>
                <w:webHidden/>
              </w:rPr>
              <w:fldChar w:fldCharType="separate"/>
            </w:r>
            <w:r w:rsidR="004670A0">
              <w:rPr>
                <w:noProof/>
                <w:webHidden/>
              </w:rPr>
              <w:t>13</w:t>
            </w:r>
            <w:r w:rsidR="004670A0">
              <w:rPr>
                <w:noProof/>
                <w:webHidden/>
              </w:rPr>
              <w:fldChar w:fldCharType="end"/>
            </w:r>
          </w:hyperlink>
        </w:p>
        <w:p w14:paraId="7DA25DC9" w14:textId="66A2A66E" w:rsidR="004670A0" w:rsidRDefault="0016128C">
          <w:pPr>
            <w:pStyle w:val="TOC2"/>
            <w:tabs>
              <w:tab w:val="right" w:pos="8630"/>
            </w:tabs>
            <w:rPr>
              <w:rFonts w:eastAsiaTheme="minorEastAsia" w:cstheme="minorBidi"/>
              <w:b w:val="0"/>
              <w:noProof/>
            </w:rPr>
          </w:pPr>
          <w:hyperlink w:anchor="_Toc192515715" w:history="1">
            <w:r w:rsidR="004670A0" w:rsidRPr="009B4F91">
              <w:rPr>
                <w:rStyle w:val="Hyperlink"/>
                <w:noProof/>
              </w:rPr>
              <w:t>6.5 Podcast Producers</w:t>
            </w:r>
            <w:r w:rsidR="004670A0">
              <w:rPr>
                <w:noProof/>
                <w:webHidden/>
              </w:rPr>
              <w:tab/>
            </w:r>
            <w:r w:rsidR="004670A0">
              <w:rPr>
                <w:noProof/>
                <w:webHidden/>
              </w:rPr>
              <w:fldChar w:fldCharType="begin"/>
            </w:r>
            <w:r w:rsidR="004670A0">
              <w:rPr>
                <w:noProof/>
                <w:webHidden/>
              </w:rPr>
              <w:instrText xml:space="preserve"> PAGEREF _Toc192515715 \h </w:instrText>
            </w:r>
            <w:r w:rsidR="004670A0">
              <w:rPr>
                <w:noProof/>
                <w:webHidden/>
              </w:rPr>
            </w:r>
            <w:r w:rsidR="004670A0">
              <w:rPr>
                <w:noProof/>
                <w:webHidden/>
              </w:rPr>
              <w:fldChar w:fldCharType="separate"/>
            </w:r>
            <w:r w:rsidR="004670A0">
              <w:rPr>
                <w:noProof/>
                <w:webHidden/>
              </w:rPr>
              <w:t>13</w:t>
            </w:r>
            <w:r w:rsidR="004670A0">
              <w:rPr>
                <w:noProof/>
                <w:webHidden/>
              </w:rPr>
              <w:fldChar w:fldCharType="end"/>
            </w:r>
          </w:hyperlink>
        </w:p>
        <w:p w14:paraId="58F4EBD1" w14:textId="2FDD3C81" w:rsidR="004670A0" w:rsidRDefault="0016128C">
          <w:pPr>
            <w:pStyle w:val="TOC1"/>
            <w:tabs>
              <w:tab w:val="left" w:pos="480"/>
              <w:tab w:val="right" w:pos="8630"/>
            </w:tabs>
            <w:rPr>
              <w:rFonts w:eastAsiaTheme="minorEastAsia" w:cstheme="minorBidi"/>
              <w:b w:val="0"/>
              <w:noProof/>
              <w:sz w:val="22"/>
              <w:szCs w:val="22"/>
            </w:rPr>
          </w:pPr>
          <w:hyperlink w:anchor="_Toc192515716" w:history="1">
            <w:r w:rsidR="004670A0" w:rsidRPr="009B4F91">
              <w:rPr>
                <w:rStyle w:val="Hyperlink"/>
                <w:rFonts w:eastAsia="Calibri" w:cs="Calibri"/>
                <w:noProof/>
              </w:rPr>
              <w:t>7.</w:t>
            </w:r>
            <w:r w:rsidR="004670A0">
              <w:rPr>
                <w:rFonts w:eastAsiaTheme="minorEastAsia" w:cstheme="minorBidi"/>
                <w:b w:val="0"/>
                <w:noProof/>
                <w:sz w:val="22"/>
                <w:szCs w:val="22"/>
              </w:rPr>
              <w:tab/>
            </w:r>
            <w:r w:rsidR="004670A0" w:rsidRPr="009B4F91">
              <w:rPr>
                <w:rStyle w:val="Hyperlink"/>
                <w:rFonts w:eastAsia="Calibri" w:cs="Calibri"/>
                <w:noProof/>
              </w:rPr>
              <w:t>Honors &amp; Awards</w:t>
            </w:r>
            <w:r w:rsidR="004670A0">
              <w:rPr>
                <w:noProof/>
                <w:webHidden/>
              </w:rPr>
              <w:tab/>
            </w:r>
            <w:r w:rsidR="004670A0">
              <w:rPr>
                <w:noProof/>
                <w:webHidden/>
              </w:rPr>
              <w:fldChar w:fldCharType="begin"/>
            </w:r>
            <w:r w:rsidR="004670A0">
              <w:rPr>
                <w:noProof/>
                <w:webHidden/>
              </w:rPr>
              <w:instrText xml:space="preserve"> PAGEREF _Toc192515716 \h </w:instrText>
            </w:r>
            <w:r w:rsidR="004670A0">
              <w:rPr>
                <w:noProof/>
                <w:webHidden/>
              </w:rPr>
            </w:r>
            <w:r w:rsidR="004670A0">
              <w:rPr>
                <w:noProof/>
                <w:webHidden/>
              </w:rPr>
              <w:fldChar w:fldCharType="separate"/>
            </w:r>
            <w:r w:rsidR="004670A0">
              <w:rPr>
                <w:noProof/>
                <w:webHidden/>
              </w:rPr>
              <w:t>13</w:t>
            </w:r>
            <w:r w:rsidR="004670A0">
              <w:rPr>
                <w:noProof/>
                <w:webHidden/>
              </w:rPr>
              <w:fldChar w:fldCharType="end"/>
            </w:r>
          </w:hyperlink>
        </w:p>
        <w:p w14:paraId="47079E3F" w14:textId="4BF7642F" w:rsidR="004670A0" w:rsidRDefault="0016128C">
          <w:pPr>
            <w:pStyle w:val="TOC2"/>
            <w:tabs>
              <w:tab w:val="left" w:pos="960"/>
              <w:tab w:val="right" w:pos="8630"/>
            </w:tabs>
            <w:rPr>
              <w:rFonts w:eastAsiaTheme="minorEastAsia" w:cstheme="minorBidi"/>
              <w:b w:val="0"/>
              <w:noProof/>
            </w:rPr>
          </w:pPr>
          <w:hyperlink w:anchor="_Toc192515717" w:history="1">
            <w:r w:rsidR="004670A0" w:rsidRPr="009B4F91">
              <w:rPr>
                <w:rStyle w:val="Hyperlink"/>
                <w:noProof/>
              </w:rPr>
              <w:t>7.1</w:t>
            </w:r>
            <w:r w:rsidR="004670A0">
              <w:rPr>
                <w:rFonts w:eastAsiaTheme="minorEastAsia" w:cstheme="minorBidi"/>
                <w:b w:val="0"/>
                <w:noProof/>
              </w:rPr>
              <w:tab/>
            </w:r>
            <w:r w:rsidR="004670A0" w:rsidRPr="009B4F91">
              <w:rPr>
                <w:rStyle w:val="Hyperlink"/>
                <w:noProof/>
              </w:rPr>
              <w:t>Rufus T. Oldenburger Medal</w:t>
            </w:r>
            <w:r w:rsidR="004670A0">
              <w:rPr>
                <w:noProof/>
                <w:webHidden/>
              </w:rPr>
              <w:tab/>
            </w:r>
            <w:r w:rsidR="004670A0">
              <w:rPr>
                <w:noProof/>
                <w:webHidden/>
              </w:rPr>
              <w:fldChar w:fldCharType="begin"/>
            </w:r>
            <w:r w:rsidR="004670A0">
              <w:rPr>
                <w:noProof/>
                <w:webHidden/>
              </w:rPr>
              <w:instrText xml:space="preserve"> PAGEREF _Toc192515717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0A4EB141" w14:textId="16B3ED21" w:rsidR="004670A0" w:rsidRDefault="0016128C">
          <w:pPr>
            <w:pStyle w:val="TOC2"/>
            <w:tabs>
              <w:tab w:val="left" w:pos="960"/>
              <w:tab w:val="right" w:pos="8630"/>
            </w:tabs>
            <w:rPr>
              <w:rFonts w:eastAsiaTheme="minorEastAsia" w:cstheme="minorBidi"/>
              <w:b w:val="0"/>
              <w:noProof/>
            </w:rPr>
          </w:pPr>
          <w:hyperlink w:anchor="_Toc192515718" w:history="1">
            <w:r w:rsidR="004670A0" w:rsidRPr="009B4F91">
              <w:rPr>
                <w:rStyle w:val="Hyperlink"/>
                <w:noProof/>
              </w:rPr>
              <w:t>7.2</w:t>
            </w:r>
            <w:r w:rsidR="004670A0">
              <w:rPr>
                <w:rFonts w:eastAsiaTheme="minorEastAsia" w:cstheme="minorBidi"/>
                <w:b w:val="0"/>
                <w:noProof/>
              </w:rPr>
              <w:tab/>
            </w:r>
            <w:r w:rsidR="004670A0" w:rsidRPr="009B4F91">
              <w:rPr>
                <w:rStyle w:val="Hyperlink"/>
                <w:noProof/>
              </w:rPr>
              <w:t>Henry M. Paynter Outstanding Investigator Award</w:t>
            </w:r>
            <w:r w:rsidR="004670A0">
              <w:rPr>
                <w:noProof/>
                <w:webHidden/>
              </w:rPr>
              <w:tab/>
            </w:r>
            <w:r w:rsidR="004670A0">
              <w:rPr>
                <w:noProof/>
                <w:webHidden/>
              </w:rPr>
              <w:fldChar w:fldCharType="begin"/>
            </w:r>
            <w:r w:rsidR="004670A0">
              <w:rPr>
                <w:noProof/>
                <w:webHidden/>
              </w:rPr>
              <w:instrText xml:space="preserve"> PAGEREF _Toc192515718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07F2C057" w14:textId="4802B714" w:rsidR="004670A0" w:rsidRDefault="0016128C">
          <w:pPr>
            <w:pStyle w:val="TOC2"/>
            <w:tabs>
              <w:tab w:val="left" w:pos="960"/>
              <w:tab w:val="right" w:pos="8630"/>
            </w:tabs>
            <w:rPr>
              <w:rFonts w:eastAsiaTheme="minorEastAsia" w:cstheme="minorBidi"/>
              <w:b w:val="0"/>
              <w:noProof/>
            </w:rPr>
          </w:pPr>
          <w:hyperlink w:anchor="_Toc192515719" w:history="1">
            <w:r w:rsidR="004670A0" w:rsidRPr="009B4F91">
              <w:rPr>
                <w:rStyle w:val="Hyperlink"/>
                <w:noProof/>
              </w:rPr>
              <w:t>7.3</w:t>
            </w:r>
            <w:r w:rsidR="004670A0">
              <w:rPr>
                <w:rFonts w:eastAsiaTheme="minorEastAsia" w:cstheme="minorBidi"/>
                <w:b w:val="0"/>
                <w:noProof/>
              </w:rPr>
              <w:tab/>
            </w:r>
            <w:r w:rsidR="004670A0" w:rsidRPr="009B4F91">
              <w:rPr>
                <w:rStyle w:val="Hyperlink"/>
                <w:noProof/>
              </w:rPr>
              <w:t>Michael J. Rabins Leadership Award</w:t>
            </w:r>
            <w:r w:rsidR="004670A0">
              <w:rPr>
                <w:noProof/>
                <w:webHidden/>
              </w:rPr>
              <w:tab/>
            </w:r>
            <w:r w:rsidR="004670A0">
              <w:rPr>
                <w:noProof/>
                <w:webHidden/>
              </w:rPr>
              <w:fldChar w:fldCharType="begin"/>
            </w:r>
            <w:r w:rsidR="004670A0">
              <w:rPr>
                <w:noProof/>
                <w:webHidden/>
              </w:rPr>
              <w:instrText xml:space="preserve"> PAGEREF _Toc192515719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06C98627" w14:textId="60151251" w:rsidR="004670A0" w:rsidRDefault="0016128C">
          <w:pPr>
            <w:pStyle w:val="TOC2"/>
            <w:tabs>
              <w:tab w:val="left" w:pos="960"/>
              <w:tab w:val="right" w:pos="8630"/>
            </w:tabs>
            <w:rPr>
              <w:rFonts w:eastAsiaTheme="minorEastAsia" w:cstheme="minorBidi"/>
              <w:b w:val="0"/>
              <w:noProof/>
            </w:rPr>
          </w:pPr>
          <w:hyperlink w:anchor="_Toc192515720" w:history="1">
            <w:r w:rsidR="004670A0" w:rsidRPr="009B4F91">
              <w:rPr>
                <w:rStyle w:val="Hyperlink"/>
                <w:noProof/>
              </w:rPr>
              <w:t>7.4</w:t>
            </w:r>
            <w:r w:rsidR="004670A0">
              <w:rPr>
                <w:rFonts w:eastAsiaTheme="minorEastAsia" w:cstheme="minorBidi"/>
                <w:b w:val="0"/>
                <w:noProof/>
              </w:rPr>
              <w:tab/>
            </w:r>
            <w:r w:rsidR="004670A0" w:rsidRPr="009B4F91">
              <w:rPr>
                <w:rStyle w:val="Hyperlink"/>
                <w:noProof/>
              </w:rPr>
              <w:t>Charles Stark Draper Innovative Practice Award</w:t>
            </w:r>
            <w:r w:rsidR="004670A0">
              <w:rPr>
                <w:noProof/>
                <w:webHidden/>
              </w:rPr>
              <w:tab/>
            </w:r>
            <w:r w:rsidR="004670A0">
              <w:rPr>
                <w:noProof/>
                <w:webHidden/>
              </w:rPr>
              <w:fldChar w:fldCharType="begin"/>
            </w:r>
            <w:r w:rsidR="004670A0">
              <w:rPr>
                <w:noProof/>
                <w:webHidden/>
              </w:rPr>
              <w:instrText xml:space="preserve"> PAGEREF _Toc192515720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7C2C30A6" w14:textId="52329797" w:rsidR="004670A0" w:rsidRDefault="0016128C">
          <w:pPr>
            <w:pStyle w:val="TOC2"/>
            <w:tabs>
              <w:tab w:val="left" w:pos="960"/>
              <w:tab w:val="right" w:pos="8630"/>
            </w:tabs>
            <w:rPr>
              <w:rFonts w:eastAsiaTheme="minorEastAsia" w:cstheme="minorBidi"/>
              <w:b w:val="0"/>
              <w:noProof/>
            </w:rPr>
          </w:pPr>
          <w:hyperlink w:anchor="_Toc192515721" w:history="1">
            <w:r w:rsidR="004670A0" w:rsidRPr="009B4F91">
              <w:rPr>
                <w:rStyle w:val="Hyperlink"/>
                <w:noProof/>
              </w:rPr>
              <w:t>7.5</w:t>
            </w:r>
            <w:r w:rsidR="004670A0">
              <w:rPr>
                <w:rFonts w:eastAsiaTheme="minorEastAsia" w:cstheme="minorBidi"/>
                <w:b w:val="0"/>
                <w:noProof/>
              </w:rPr>
              <w:tab/>
            </w:r>
            <w:r w:rsidR="004670A0" w:rsidRPr="009B4F91">
              <w:rPr>
                <w:rStyle w:val="Hyperlink"/>
                <w:noProof/>
              </w:rPr>
              <w:t>Yasundo Takahashi Education Award</w:t>
            </w:r>
            <w:r w:rsidR="004670A0">
              <w:rPr>
                <w:noProof/>
                <w:webHidden/>
              </w:rPr>
              <w:tab/>
            </w:r>
            <w:r w:rsidR="004670A0">
              <w:rPr>
                <w:noProof/>
                <w:webHidden/>
              </w:rPr>
              <w:fldChar w:fldCharType="begin"/>
            </w:r>
            <w:r w:rsidR="004670A0">
              <w:rPr>
                <w:noProof/>
                <w:webHidden/>
              </w:rPr>
              <w:instrText xml:space="preserve"> PAGEREF _Toc192515721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46535022" w14:textId="50EA3C36" w:rsidR="004670A0" w:rsidRDefault="0016128C">
          <w:pPr>
            <w:pStyle w:val="TOC2"/>
            <w:tabs>
              <w:tab w:val="left" w:pos="960"/>
              <w:tab w:val="right" w:pos="8630"/>
            </w:tabs>
            <w:rPr>
              <w:rFonts w:eastAsiaTheme="minorEastAsia" w:cstheme="minorBidi"/>
              <w:b w:val="0"/>
              <w:noProof/>
            </w:rPr>
          </w:pPr>
          <w:hyperlink w:anchor="_Toc192515722" w:history="1">
            <w:r w:rsidR="004670A0" w:rsidRPr="009B4F91">
              <w:rPr>
                <w:rStyle w:val="Hyperlink"/>
                <w:noProof/>
              </w:rPr>
              <w:t>7.6</w:t>
            </w:r>
            <w:r w:rsidR="004670A0">
              <w:rPr>
                <w:rFonts w:eastAsiaTheme="minorEastAsia" w:cstheme="minorBidi"/>
                <w:b w:val="0"/>
                <w:noProof/>
              </w:rPr>
              <w:tab/>
            </w:r>
            <w:r w:rsidR="004670A0" w:rsidRPr="009B4F91">
              <w:rPr>
                <w:rStyle w:val="Hyperlink"/>
                <w:noProof/>
              </w:rPr>
              <w:t>Outstanding Young Investigator Award</w:t>
            </w:r>
            <w:r w:rsidR="004670A0">
              <w:rPr>
                <w:noProof/>
                <w:webHidden/>
              </w:rPr>
              <w:tab/>
            </w:r>
            <w:r w:rsidR="004670A0">
              <w:rPr>
                <w:noProof/>
                <w:webHidden/>
              </w:rPr>
              <w:fldChar w:fldCharType="begin"/>
            </w:r>
            <w:r w:rsidR="004670A0">
              <w:rPr>
                <w:noProof/>
                <w:webHidden/>
              </w:rPr>
              <w:instrText xml:space="preserve"> PAGEREF _Toc192515722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0535FDB3" w14:textId="4E311F29" w:rsidR="004670A0" w:rsidRDefault="0016128C">
          <w:pPr>
            <w:pStyle w:val="TOC2"/>
            <w:tabs>
              <w:tab w:val="left" w:pos="960"/>
              <w:tab w:val="right" w:pos="8630"/>
            </w:tabs>
            <w:rPr>
              <w:rFonts w:eastAsiaTheme="minorEastAsia" w:cstheme="minorBidi"/>
              <w:b w:val="0"/>
              <w:noProof/>
            </w:rPr>
          </w:pPr>
          <w:hyperlink w:anchor="_Toc192515723" w:history="1">
            <w:r w:rsidR="004670A0" w:rsidRPr="009B4F91">
              <w:rPr>
                <w:rStyle w:val="Hyperlink"/>
                <w:noProof/>
              </w:rPr>
              <w:t>7.7</w:t>
            </w:r>
            <w:r w:rsidR="004670A0">
              <w:rPr>
                <w:rFonts w:eastAsiaTheme="minorEastAsia" w:cstheme="minorBidi"/>
                <w:b w:val="0"/>
                <w:noProof/>
              </w:rPr>
              <w:tab/>
            </w:r>
            <w:r w:rsidR="004670A0" w:rsidRPr="009B4F91">
              <w:rPr>
                <w:rStyle w:val="Hyperlink"/>
                <w:noProof/>
              </w:rPr>
              <w:t>Rudolf Kalman Best Paper Award</w:t>
            </w:r>
            <w:r w:rsidR="004670A0">
              <w:rPr>
                <w:noProof/>
                <w:webHidden/>
              </w:rPr>
              <w:tab/>
            </w:r>
            <w:r w:rsidR="004670A0">
              <w:rPr>
                <w:noProof/>
                <w:webHidden/>
              </w:rPr>
              <w:fldChar w:fldCharType="begin"/>
            </w:r>
            <w:r w:rsidR="004670A0">
              <w:rPr>
                <w:noProof/>
                <w:webHidden/>
              </w:rPr>
              <w:instrText xml:space="preserve"> PAGEREF _Toc192515723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03526B3C" w14:textId="299FE28E" w:rsidR="004670A0" w:rsidRDefault="0016128C">
          <w:pPr>
            <w:pStyle w:val="TOC2"/>
            <w:tabs>
              <w:tab w:val="left" w:pos="960"/>
              <w:tab w:val="right" w:pos="8630"/>
            </w:tabs>
            <w:rPr>
              <w:rFonts w:eastAsiaTheme="minorEastAsia" w:cstheme="minorBidi"/>
              <w:b w:val="0"/>
              <w:noProof/>
            </w:rPr>
          </w:pPr>
          <w:hyperlink w:anchor="_Toc192515724" w:history="1">
            <w:r w:rsidR="004670A0" w:rsidRPr="009B4F91">
              <w:rPr>
                <w:rStyle w:val="Hyperlink"/>
                <w:noProof/>
              </w:rPr>
              <w:t>7.8</w:t>
            </w:r>
            <w:r w:rsidR="004670A0">
              <w:rPr>
                <w:rFonts w:eastAsiaTheme="minorEastAsia" w:cstheme="minorBidi"/>
                <w:b w:val="0"/>
                <w:noProof/>
              </w:rPr>
              <w:tab/>
            </w:r>
            <w:r w:rsidR="004670A0" w:rsidRPr="009B4F91">
              <w:rPr>
                <w:rStyle w:val="Hyperlink"/>
                <w:noProof/>
              </w:rPr>
              <w:t>Nyquist Lecture</w:t>
            </w:r>
            <w:r w:rsidR="004670A0">
              <w:rPr>
                <w:noProof/>
                <w:webHidden/>
              </w:rPr>
              <w:tab/>
            </w:r>
            <w:r w:rsidR="004670A0">
              <w:rPr>
                <w:noProof/>
                <w:webHidden/>
              </w:rPr>
              <w:fldChar w:fldCharType="begin"/>
            </w:r>
            <w:r w:rsidR="004670A0">
              <w:rPr>
                <w:noProof/>
                <w:webHidden/>
              </w:rPr>
              <w:instrText xml:space="preserve"> PAGEREF _Toc192515724 \h </w:instrText>
            </w:r>
            <w:r w:rsidR="004670A0">
              <w:rPr>
                <w:noProof/>
                <w:webHidden/>
              </w:rPr>
            </w:r>
            <w:r w:rsidR="004670A0">
              <w:rPr>
                <w:noProof/>
                <w:webHidden/>
              </w:rPr>
              <w:fldChar w:fldCharType="separate"/>
            </w:r>
            <w:r w:rsidR="004670A0">
              <w:rPr>
                <w:noProof/>
                <w:webHidden/>
              </w:rPr>
              <w:t>14</w:t>
            </w:r>
            <w:r w:rsidR="004670A0">
              <w:rPr>
                <w:noProof/>
                <w:webHidden/>
              </w:rPr>
              <w:fldChar w:fldCharType="end"/>
            </w:r>
          </w:hyperlink>
        </w:p>
        <w:p w14:paraId="0BE8A0E9" w14:textId="0E30A86C" w:rsidR="004670A0" w:rsidRDefault="0016128C">
          <w:pPr>
            <w:pStyle w:val="TOC1"/>
            <w:tabs>
              <w:tab w:val="left" w:pos="480"/>
              <w:tab w:val="right" w:pos="8630"/>
            </w:tabs>
            <w:rPr>
              <w:rFonts w:eastAsiaTheme="minorEastAsia" w:cstheme="minorBidi"/>
              <w:b w:val="0"/>
              <w:noProof/>
              <w:sz w:val="22"/>
              <w:szCs w:val="22"/>
            </w:rPr>
          </w:pPr>
          <w:hyperlink w:anchor="_Toc192515725" w:history="1">
            <w:r w:rsidR="004670A0" w:rsidRPr="009B4F91">
              <w:rPr>
                <w:rStyle w:val="Hyperlink"/>
                <w:rFonts w:eastAsia="Calibri" w:cs="Calibri"/>
                <w:noProof/>
              </w:rPr>
              <w:t>8.</w:t>
            </w:r>
            <w:r w:rsidR="004670A0">
              <w:rPr>
                <w:rFonts w:eastAsiaTheme="minorEastAsia" w:cstheme="minorBidi"/>
                <w:b w:val="0"/>
                <w:noProof/>
                <w:sz w:val="22"/>
                <w:szCs w:val="22"/>
              </w:rPr>
              <w:tab/>
            </w:r>
            <w:r w:rsidR="004670A0" w:rsidRPr="009B4F91">
              <w:rPr>
                <w:rStyle w:val="Hyperlink"/>
                <w:rFonts w:eastAsia="Calibri" w:cs="Calibri"/>
                <w:noProof/>
              </w:rPr>
              <w:t>Technical Committees</w:t>
            </w:r>
            <w:r w:rsidR="004670A0">
              <w:rPr>
                <w:noProof/>
                <w:webHidden/>
              </w:rPr>
              <w:tab/>
            </w:r>
            <w:r w:rsidR="004670A0">
              <w:rPr>
                <w:noProof/>
                <w:webHidden/>
              </w:rPr>
              <w:fldChar w:fldCharType="begin"/>
            </w:r>
            <w:r w:rsidR="004670A0">
              <w:rPr>
                <w:noProof/>
                <w:webHidden/>
              </w:rPr>
              <w:instrText xml:space="preserve"> PAGEREF _Toc192515725 \h </w:instrText>
            </w:r>
            <w:r w:rsidR="004670A0">
              <w:rPr>
                <w:noProof/>
                <w:webHidden/>
              </w:rPr>
            </w:r>
            <w:r w:rsidR="004670A0">
              <w:rPr>
                <w:noProof/>
                <w:webHidden/>
              </w:rPr>
              <w:fldChar w:fldCharType="separate"/>
            </w:r>
            <w:r w:rsidR="004670A0">
              <w:rPr>
                <w:noProof/>
                <w:webHidden/>
              </w:rPr>
              <w:t>15</w:t>
            </w:r>
            <w:r w:rsidR="004670A0">
              <w:rPr>
                <w:noProof/>
                <w:webHidden/>
              </w:rPr>
              <w:fldChar w:fldCharType="end"/>
            </w:r>
          </w:hyperlink>
        </w:p>
        <w:p w14:paraId="7671C264" w14:textId="7C95ADB1" w:rsidR="004670A0" w:rsidRDefault="0016128C">
          <w:pPr>
            <w:pStyle w:val="TOC2"/>
            <w:tabs>
              <w:tab w:val="right" w:pos="8630"/>
            </w:tabs>
            <w:rPr>
              <w:rFonts w:eastAsiaTheme="minorEastAsia" w:cstheme="minorBidi"/>
              <w:b w:val="0"/>
              <w:noProof/>
            </w:rPr>
          </w:pPr>
          <w:hyperlink w:anchor="_Toc192515726" w:history="1">
            <w:r w:rsidR="004670A0" w:rsidRPr="009B4F91">
              <w:rPr>
                <w:rStyle w:val="Hyperlink"/>
                <w:noProof/>
              </w:rPr>
              <w:t>8.1 Formation of a Technical Committee:</w:t>
            </w:r>
            <w:r w:rsidR="004670A0">
              <w:rPr>
                <w:noProof/>
                <w:webHidden/>
              </w:rPr>
              <w:tab/>
            </w:r>
            <w:r w:rsidR="004670A0">
              <w:rPr>
                <w:noProof/>
                <w:webHidden/>
              </w:rPr>
              <w:fldChar w:fldCharType="begin"/>
            </w:r>
            <w:r w:rsidR="004670A0">
              <w:rPr>
                <w:noProof/>
                <w:webHidden/>
              </w:rPr>
              <w:instrText xml:space="preserve"> PAGEREF _Toc192515726 \h </w:instrText>
            </w:r>
            <w:r w:rsidR="004670A0">
              <w:rPr>
                <w:noProof/>
                <w:webHidden/>
              </w:rPr>
            </w:r>
            <w:r w:rsidR="004670A0">
              <w:rPr>
                <w:noProof/>
                <w:webHidden/>
              </w:rPr>
              <w:fldChar w:fldCharType="separate"/>
            </w:r>
            <w:r w:rsidR="004670A0">
              <w:rPr>
                <w:noProof/>
                <w:webHidden/>
              </w:rPr>
              <w:t>15</w:t>
            </w:r>
            <w:r w:rsidR="004670A0">
              <w:rPr>
                <w:noProof/>
                <w:webHidden/>
              </w:rPr>
              <w:fldChar w:fldCharType="end"/>
            </w:r>
          </w:hyperlink>
        </w:p>
        <w:p w14:paraId="053B6C8F" w14:textId="1BBD20D2" w:rsidR="004670A0" w:rsidRDefault="0016128C">
          <w:pPr>
            <w:pStyle w:val="TOC2"/>
            <w:tabs>
              <w:tab w:val="right" w:pos="8630"/>
            </w:tabs>
            <w:rPr>
              <w:rFonts w:eastAsiaTheme="minorEastAsia" w:cstheme="minorBidi"/>
              <w:b w:val="0"/>
              <w:noProof/>
            </w:rPr>
          </w:pPr>
          <w:hyperlink w:anchor="_Toc192515727" w:history="1">
            <w:r w:rsidR="004670A0" w:rsidRPr="009B4F91">
              <w:rPr>
                <w:rStyle w:val="Hyperlink"/>
                <w:noProof/>
              </w:rPr>
              <w:t>8.2 Technical Committee Membership:</w:t>
            </w:r>
            <w:r w:rsidR="004670A0">
              <w:rPr>
                <w:noProof/>
                <w:webHidden/>
              </w:rPr>
              <w:tab/>
            </w:r>
            <w:r w:rsidR="004670A0">
              <w:rPr>
                <w:noProof/>
                <w:webHidden/>
              </w:rPr>
              <w:fldChar w:fldCharType="begin"/>
            </w:r>
            <w:r w:rsidR="004670A0">
              <w:rPr>
                <w:noProof/>
                <w:webHidden/>
              </w:rPr>
              <w:instrText xml:space="preserve"> PAGEREF _Toc192515727 \h </w:instrText>
            </w:r>
            <w:r w:rsidR="004670A0">
              <w:rPr>
                <w:noProof/>
                <w:webHidden/>
              </w:rPr>
            </w:r>
            <w:r w:rsidR="004670A0">
              <w:rPr>
                <w:noProof/>
                <w:webHidden/>
              </w:rPr>
              <w:fldChar w:fldCharType="separate"/>
            </w:r>
            <w:r w:rsidR="004670A0">
              <w:rPr>
                <w:noProof/>
                <w:webHidden/>
              </w:rPr>
              <w:t>15</w:t>
            </w:r>
            <w:r w:rsidR="004670A0">
              <w:rPr>
                <w:noProof/>
                <w:webHidden/>
              </w:rPr>
              <w:fldChar w:fldCharType="end"/>
            </w:r>
          </w:hyperlink>
        </w:p>
        <w:p w14:paraId="53C0666A" w14:textId="7F818577" w:rsidR="004670A0" w:rsidRDefault="0016128C">
          <w:pPr>
            <w:pStyle w:val="TOC2"/>
            <w:tabs>
              <w:tab w:val="right" w:pos="8630"/>
            </w:tabs>
            <w:rPr>
              <w:rFonts w:eastAsiaTheme="minorEastAsia" w:cstheme="minorBidi"/>
              <w:b w:val="0"/>
              <w:noProof/>
            </w:rPr>
          </w:pPr>
          <w:hyperlink w:anchor="_Toc192515728" w:history="1">
            <w:r w:rsidR="004670A0" w:rsidRPr="009B4F91">
              <w:rPr>
                <w:rStyle w:val="Hyperlink"/>
                <w:noProof/>
              </w:rPr>
              <w:t>8.3 Technical Liaison Representative:</w:t>
            </w:r>
            <w:r w:rsidR="004670A0">
              <w:rPr>
                <w:noProof/>
                <w:webHidden/>
              </w:rPr>
              <w:tab/>
            </w:r>
            <w:r w:rsidR="004670A0">
              <w:rPr>
                <w:noProof/>
                <w:webHidden/>
              </w:rPr>
              <w:fldChar w:fldCharType="begin"/>
            </w:r>
            <w:r w:rsidR="004670A0">
              <w:rPr>
                <w:noProof/>
                <w:webHidden/>
              </w:rPr>
              <w:instrText xml:space="preserve"> PAGEREF _Toc192515728 \h </w:instrText>
            </w:r>
            <w:r w:rsidR="004670A0">
              <w:rPr>
                <w:noProof/>
                <w:webHidden/>
              </w:rPr>
            </w:r>
            <w:r w:rsidR="004670A0">
              <w:rPr>
                <w:noProof/>
                <w:webHidden/>
              </w:rPr>
              <w:fldChar w:fldCharType="separate"/>
            </w:r>
            <w:r w:rsidR="004670A0">
              <w:rPr>
                <w:noProof/>
                <w:webHidden/>
              </w:rPr>
              <w:t>16</w:t>
            </w:r>
            <w:r w:rsidR="004670A0">
              <w:rPr>
                <w:noProof/>
                <w:webHidden/>
              </w:rPr>
              <w:fldChar w:fldCharType="end"/>
            </w:r>
          </w:hyperlink>
        </w:p>
        <w:p w14:paraId="1725E0C1" w14:textId="1B44F160" w:rsidR="004670A0" w:rsidRDefault="0016128C">
          <w:pPr>
            <w:pStyle w:val="TOC2"/>
            <w:tabs>
              <w:tab w:val="right" w:pos="8630"/>
            </w:tabs>
            <w:rPr>
              <w:rFonts w:eastAsiaTheme="minorEastAsia" w:cstheme="minorBidi"/>
              <w:b w:val="0"/>
              <w:noProof/>
            </w:rPr>
          </w:pPr>
          <w:hyperlink w:anchor="_Toc192515729" w:history="1">
            <w:r w:rsidR="004670A0" w:rsidRPr="009B4F91">
              <w:rPr>
                <w:rStyle w:val="Hyperlink"/>
                <w:noProof/>
              </w:rPr>
              <w:t>8.4 Technical Committee Termination:</w:t>
            </w:r>
            <w:r w:rsidR="004670A0">
              <w:rPr>
                <w:noProof/>
                <w:webHidden/>
              </w:rPr>
              <w:tab/>
            </w:r>
            <w:r w:rsidR="004670A0">
              <w:rPr>
                <w:noProof/>
                <w:webHidden/>
              </w:rPr>
              <w:fldChar w:fldCharType="begin"/>
            </w:r>
            <w:r w:rsidR="004670A0">
              <w:rPr>
                <w:noProof/>
                <w:webHidden/>
              </w:rPr>
              <w:instrText xml:space="preserve"> PAGEREF _Toc192515729 \h </w:instrText>
            </w:r>
            <w:r w:rsidR="004670A0">
              <w:rPr>
                <w:noProof/>
                <w:webHidden/>
              </w:rPr>
            </w:r>
            <w:r w:rsidR="004670A0">
              <w:rPr>
                <w:noProof/>
                <w:webHidden/>
              </w:rPr>
              <w:fldChar w:fldCharType="separate"/>
            </w:r>
            <w:r w:rsidR="004670A0">
              <w:rPr>
                <w:noProof/>
                <w:webHidden/>
              </w:rPr>
              <w:t>16</w:t>
            </w:r>
            <w:r w:rsidR="004670A0">
              <w:rPr>
                <w:noProof/>
                <w:webHidden/>
              </w:rPr>
              <w:fldChar w:fldCharType="end"/>
            </w:r>
          </w:hyperlink>
        </w:p>
        <w:p w14:paraId="232C0356" w14:textId="6AB65792" w:rsidR="004670A0" w:rsidRDefault="0016128C">
          <w:pPr>
            <w:pStyle w:val="TOC2"/>
            <w:tabs>
              <w:tab w:val="right" w:pos="8630"/>
            </w:tabs>
            <w:rPr>
              <w:rFonts w:eastAsiaTheme="minorEastAsia" w:cstheme="minorBidi"/>
              <w:b w:val="0"/>
              <w:noProof/>
            </w:rPr>
          </w:pPr>
          <w:hyperlink w:anchor="_Toc192515730" w:history="1">
            <w:r w:rsidR="004670A0" w:rsidRPr="009B4F91">
              <w:rPr>
                <w:rStyle w:val="Hyperlink"/>
                <w:noProof/>
              </w:rPr>
              <w:t>8.5 Current Technical Committees</w:t>
            </w:r>
            <w:r w:rsidR="004670A0">
              <w:rPr>
                <w:noProof/>
                <w:webHidden/>
              </w:rPr>
              <w:tab/>
            </w:r>
            <w:r w:rsidR="004670A0">
              <w:rPr>
                <w:noProof/>
                <w:webHidden/>
              </w:rPr>
              <w:fldChar w:fldCharType="begin"/>
            </w:r>
            <w:r w:rsidR="004670A0">
              <w:rPr>
                <w:noProof/>
                <w:webHidden/>
              </w:rPr>
              <w:instrText xml:space="preserve"> PAGEREF _Toc192515730 \h </w:instrText>
            </w:r>
            <w:r w:rsidR="004670A0">
              <w:rPr>
                <w:noProof/>
                <w:webHidden/>
              </w:rPr>
            </w:r>
            <w:r w:rsidR="004670A0">
              <w:rPr>
                <w:noProof/>
                <w:webHidden/>
              </w:rPr>
              <w:fldChar w:fldCharType="separate"/>
            </w:r>
            <w:r w:rsidR="004670A0">
              <w:rPr>
                <w:noProof/>
                <w:webHidden/>
              </w:rPr>
              <w:t>16</w:t>
            </w:r>
            <w:r w:rsidR="004670A0">
              <w:rPr>
                <w:noProof/>
                <w:webHidden/>
              </w:rPr>
              <w:fldChar w:fldCharType="end"/>
            </w:r>
          </w:hyperlink>
        </w:p>
        <w:p w14:paraId="6A88CF0F" w14:textId="4D3A3CE4" w:rsidR="004670A0" w:rsidRDefault="0016128C">
          <w:pPr>
            <w:pStyle w:val="TOC2"/>
            <w:tabs>
              <w:tab w:val="right" w:pos="8630"/>
            </w:tabs>
            <w:rPr>
              <w:rFonts w:eastAsiaTheme="minorEastAsia" w:cstheme="minorBidi"/>
              <w:b w:val="0"/>
              <w:noProof/>
            </w:rPr>
          </w:pPr>
          <w:hyperlink w:anchor="_Toc192515731" w:history="1">
            <w:r w:rsidR="004670A0" w:rsidRPr="009B4F91">
              <w:rPr>
                <w:rStyle w:val="Hyperlink"/>
                <w:noProof/>
              </w:rPr>
              <w:t>8.5.1 Automotive and Transportation Systems</w:t>
            </w:r>
            <w:r w:rsidR="004670A0">
              <w:rPr>
                <w:noProof/>
                <w:webHidden/>
              </w:rPr>
              <w:tab/>
            </w:r>
            <w:r w:rsidR="004670A0">
              <w:rPr>
                <w:noProof/>
                <w:webHidden/>
              </w:rPr>
              <w:fldChar w:fldCharType="begin"/>
            </w:r>
            <w:r w:rsidR="004670A0">
              <w:rPr>
                <w:noProof/>
                <w:webHidden/>
              </w:rPr>
              <w:instrText xml:space="preserve"> PAGEREF _Toc192515731 \h </w:instrText>
            </w:r>
            <w:r w:rsidR="004670A0">
              <w:rPr>
                <w:noProof/>
                <w:webHidden/>
              </w:rPr>
            </w:r>
            <w:r w:rsidR="004670A0">
              <w:rPr>
                <w:noProof/>
                <w:webHidden/>
              </w:rPr>
              <w:fldChar w:fldCharType="separate"/>
            </w:r>
            <w:r w:rsidR="004670A0">
              <w:rPr>
                <w:noProof/>
                <w:webHidden/>
              </w:rPr>
              <w:t>16</w:t>
            </w:r>
            <w:r w:rsidR="004670A0">
              <w:rPr>
                <w:noProof/>
                <w:webHidden/>
              </w:rPr>
              <w:fldChar w:fldCharType="end"/>
            </w:r>
          </w:hyperlink>
        </w:p>
        <w:p w14:paraId="1D7C63F8" w14:textId="173D3E79" w:rsidR="004670A0" w:rsidRDefault="0016128C">
          <w:pPr>
            <w:pStyle w:val="TOC2"/>
            <w:tabs>
              <w:tab w:val="right" w:pos="8630"/>
            </w:tabs>
            <w:rPr>
              <w:rFonts w:eastAsiaTheme="minorEastAsia" w:cstheme="minorBidi"/>
              <w:b w:val="0"/>
              <w:noProof/>
            </w:rPr>
          </w:pPr>
          <w:hyperlink w:anchor="_Toc192515732" w:history="1">
            <w:r w:rsidR="004670A0" w:rsidRPr="009B4F91">
              <w:rPr>
                <w:rStyle w:val="Hyperlink"/>
                <w:noProof/>
              </w:rPr>
              <w:t>8.5.2 Mechatronics</w:t>
            </w:r>
            <w:r w:rsidR="004670A0">
              <w:rPr>
                <w:noProof/>
                <w:webHidden/>
              </w:rPr>
              <w:tab/>
            </w:r>
            <w:r w:rsidR="004670A0">
              <w:rPr>
                <w:noProof/>
                <w:webHidden/>
              </w:rPr>
              <w:fldChar w:fldCharType="begin"/>
            </w:r>
            <w:r w:rsidR="004670A0">
              <w:rPr>
                <w:noProof/>
                <w:webHidden/>
              </w:rPr>
              <w:instrText xml:space="preserve"> PAGEREF _Toc192515732 \h </w:instrText>
            </w:r>
            <w:r w:rsidR="004670A0">
              <w:rPr>
                <w:noProof/>
                <w:webHidden/>
              </w:rPr>
            </w:r>
            <w:r w:rsidR="004670A0">
              <w:rPr>
                <w:noProof/>
                <w:webHidden/>
              </w:rPr>
              <w:fldChar w:fldCharType="separate"/>
            </w:r>
            <w:r w:rsidR="004670A0">
              <w:rPr>
                <w:noProof/>
                <w:webHidden/>
              </w:rPr>
              <w:t>16</w:t>
            </w:r>
            <w:r w:rsidR="004670A0">
              <w:rPr>
                <w:noProof/>
                <w:webHidden/>
              </w:rPr>
              <w:fldChar w:fldCharType="end"/>
            </w:r>
          </w:hyperlink>
        </w:p>
        <w:p w14:paraId="4813DBB0" w14:textId="2F4DEEE7" w:rsidR="004670A0" w:rsidRDefault="0016128C">
          <w:pPr>
            <w:pStyle w:val="TOC2"/>
            <w:tabs>
              <w:tab w:val="right" w:pos="8630"/>
            </w:tabs>
            <w:rPr>
              <w:rFonts w:eastAsiaTheme="minorEastAsia" w:cstheme="minorBidi"/>
              <w:b w:val="0"/>
              <w:noProof/>
            </w:rPr>
          </w:pPr>
          <w:hyperlink w:anchor="_Toc192515733" w:history="1">
            <w:r w:rsidR="004670A0" w:rsidRPr="009B4F91">
              <w:rPr>
                <w:rStyle w:val="Hyperlink"/>
                <w:noProof/>
              </w:rPr>
              <w:t>8.5.3 Robotics</w:t>
            </w:r>
            <w:r w:rsidR="004670A0">
              <w:rPr>
                <w:noProof/>
                <w:webHidden/>
              </w:rPr>
              <w:tab/>
            </w:r>
            <w:r w:rsidR="004670A0">
              <w:rPr>
                <w:noProof/>
                <w:webHidden/>
              </w:rPr>
              <w:fldChar w:fldCharType="begin"/>
            </w:r>
            <w:r w:rsidR="004670A0">
              <w:rPr>
                <w:noProof/>
                <w:webHidden/>
              </w:rPr>
              <w:instrText xml:space="preserve"> PAGEREF _Toc192515733 \h </w:instrText>
            </w:r>
            <w:r w:rsidR="004670A0">
              <w:rPr>
                <w:noProof/>
                <w:webHidden/>
              </w:rPr>
            </w:r>
            <w:r w:rsidR="004670A0">
              <w:rPr>
                <w:noProof/>
                <w:webHidden/>
              </w:rPr>
              <w:fldChar w:fldCharType="separate"/>
            </w:r>
            <w:r w:rsidR="004670A0">
              <w:rPr>
                <w:noProof/>
                <w:webHidden/>
              </w:rPr>
              <w:t>16</w:t>
            </w:r>
            <w:r w:rsidR="004670A0">
              <w:rPr>
                <w:noProof/>
                <w:webHidden/>
              </w:rPr>
              <w:fldChar w:fldCharType="end"/>
            </w:r>
          </w:hyperlink>
        </w:p>
        <w:p w14:paraId="3CDFCA6D" w14:textId="7EA9DDC7" w:rsidR="004670A0" w:rsidRDefault="0016128C">
          <w:pPr>
            <w:pStyle w:val="TOC2"/>
            <w:tabs>
              <w:tab w:val="right" w:pos="8630"/>
            </w:tabs>
            <w:rPr>
              <w:rFonts w:eastAsiaTheme="minorEastAsia" w:cstheme="minorBidi"/>
              <w:b w:val="0"/>
              <w:noProof/>
            </w:rPr>
          </w:pPr>
          <w:hyperlink w:anchor="_Toc192515734" w:history="1">
            <w:r w:rsidR="004670A0" w:rsidRPr="009B4F91">
              <w:rPr>
                <w:rStyle w:val="Hyperlink"/>
                <w:noProof/>
              </w:rPr>
              <w:t>8.5.4 Vibrations</w:t>
            </w:r>
            <w:r w:rsidR="004670A0">
              <w:rPr>
                <w:noProof/>
                <w:webHidden/>
              </w:rPr>
              <w:tab/>
            </w:r>
            <w:r w:rsidR="004670A0">
              <w:rPr>
                <w:noProof/>
                <w:webHidden/>
              </w:rPr>
              <w:fldChar w:fldCharType="begin"/>
            </w:r>
            <w:r w:rsidR="004670A0">
              <w:rPr>
                <w:noProof/>
                <w:webHidden/>
              </w:rPr>
              <w:instrText xml:space="preserve"> PAGEREF _Toc192515734 \h </w:instrText>
            </w:r>
            <w:r w:rsidR="004670A0">
              <w:rPr>
                <w:noProof/>
                <w:webHidden/>
              </w:rPr>
            </w:r>
            <w:r w:rsidR="004670A0">
              <w:rPr>
                <w:noProof/>
                <w:webHidden/>
              </w:rPr>
              <w:fldChar w:fldCharType="separate"/>
            </w:r>
            <w:r w:rsidR="004670A0">
              <w:rPr>
                <w:noProof/>
                <w:webHidden/>
              </w:rPr>
              <w:t>17</w:t>
            </w:r>
            <w:r w:rsidR="004670A0">
              <w:rPr>
                <w:noProof/>
                <w:webHidden/>
              </w:rPr>
              <w:fldChar w:fldCharType="end"/>
            </w:r>
          </w:hyperlink>
        </w:p>
        <w:p w14:paraId="7065891E" w14:textId="0F501678" w:rsidR="004670A0" w:rsidRDefault="0016128C">
          <w:pPr>
            <w:pStyle w:val="TOC2"/>
            <w:tabs>
              <w:tab w:val="right" w:pos="8630"/>
            </w:tabs>
            <w:rPr>
              <w:rFonts w:eastAsiaTheme="minorEastAsia" w:cstheme="minorBidi"/>
              <w:b w:val="0"/>
              <w:noProof/>
            </w:rPr>
          </w:pPr>
          <w:hyperlink w:anchor="_Toc192515735" w:history="1">
            <w:r w:rsidR="004670A0" w:rsidRPr="009B4F91">
              <w:rPr>
                <w:rStyle w:val="Hyperlink"/>
                <w:noProof/>
              </w:rPr>
              <w:t>8.5.5 Bio-Systems and Health Care</w:t>
            </w:r>
            <w:r w:rsidR="004670A0">
              <w:rPr>
                <w:noProof/>
                <w:webHidden/>
              </w:rPr>
              <w:tab/>
            </w:r>
            <w:r w:rsidR="004670A0">
              <w:rPr>
                <w:noProof/>
                <w:webHidden/>
              </w:rPr>
              <w:fldChar w:fldCharType="begin"/>
            </w:r>
            <w:r w:rsidR="004670A0">
              <w:rPr>
                <w:noProof/>
                <w:webHidden/>
              </w:rPr>
              <w:instrText xml:space="preserve"> PAGEREF _Toc192515735 \h </w:instrText>
            </w:r>
            <w:r w:rsidR="004670A0">
              <w:rPr>
                <w:noProof/>
                <w:webHidden/>
              </w:rPr>
            </w:r>
            <w:r w:rsidR="004670A0">
              <w:rPr>
                <w:noProof/>
                <w:webHidden/>
              </w:rPr>
              <w:fldChar w:fldCharType="separate"/>
            </w:r>
            <w:r w:rsidR="004670A0">
              <w:rPr>
                <w:noProof/>
                <w:webHidden/>
              </w:rPr>
              <w:t>17</w:t>
            </w:r>
            <w:r w:rsidR="004670A0">
              <w:rPr>
                <w:noProof/>
                <w:webHidden/>
              </w:rPr>
              <w:fldChar w:fldCharType="end"/>
            </w:r>
          </w:hyperlink>
        </w:p>
        <w:p w14:paraId="024A35B8" w14:textId="5C07B8F9" w:rsidR="004670A0" w:rsidRDefault="0016128C">
          <w:pPr>
            <w:pStyle w:val="TOC2"/>
            <w:tabs>
              <w:tab w:val="right" w:pos="8630"/>
            </w:tabs>
            <w:rPr>
              <w:rFonts w:eastAsiaTheme="minorEastAsia" w:cstheme="minorBidi"/>
              <w:b w:val="0"/>
              <w:noProof/>
            </w:rPr>
          </w:pPr>
          <w:hyperlink w:anchor="_Toc192515736" w:history="1">
            <w:r w:rsidR="004670A0" w:rsidRPr="009B4F91">
              <w:rPr>
                <w:rStyle w:val="Hyperlink"/>
                <w:noProof/>
              </w:rPr>
              <w:t>8.5.6 Energy Systems</w:t>
            </w:r>
            <w:r w:rsidR="004670A0">
              <w:rPr>
                <w:noProof/>
                <w:webHidden/>
              </w:rPr>
              <w:tab/>
            </w:r>
            <w:r w:rsidR="004670A0">
              <w:rPr>
                <w:noProof/>
                <w:webHidden/>
              </w:rPr>
              <w:fldChar w:fldCharType="begin"/>
            </w:r>
            <w:r w:rsidR="004670A0">
              <w:rPr>
                <w:noProof/>
                <w:webHidden/>
              </w:rPr>
              <w:instrText xml:space="preserve"> PAGEREF _Toc192515736 \h </w:instrText>
            </w:r>
            <w:r w:rsidR="004670A0">
              <w:rPr>
                <w:noProof/>
                <w:webHidden/>
              </w:rPr>
            </w:r>
            <w:r w:rsidR="004670A0">
              <w:rPr>
                <w:noProof/>
                <w:webHidden/>
              </w:rPr>
              <w:fldChar w:fldCharType="separate"/>
            </w:r>
            <w:r w:rsidR="004670A0">
              <w:rPr>
                <w:noProof/>
                <w:webHidden/>
              </w:rPr>
              <w:t>17</w:t>
            </w:r>
            <w:r w:rsidR="004670A0">
              <w:rPr>
                <w:noProof/>
                <w:webHidden/>
              </w:rPr>
              <w:fldChar w:fldCharType="end"/>
            </w:r>
          </w:hyperlink>
        </w:p>
        <w:p w14:paraId="73FB8405" w14:textId="7E888DAA" w:rsidR="004670A0" w:rsidRDefault="0016128C">
          <w:pPr>
            <w:pStyle w:val="TOC1"/>
            <w:tabs>
              <w:tab w:val="left" w:pos="480"/>
              <w:tab w:val="right" w:pos="8630"/>
            </w:tabs>
            <w:rPr>
              <w:rFonts w:eastAsiaTheme="minorEastAsia" w:cstheme="minorBidi"/>
              <w:b w:val="0"/>
              <w:noProof/>
              <w:sz w:val="22"/>
              <w:szCs w:val="22"/>
            </w:rPr>
          </w:pPr>
          <w:hyperlink w:anchor="_Toc192515737" w:history="1">
            <w:r w:rsidR="004670A0" w:rsidRPr="009B4F91">
              <w:rPr>
                <w:rStyle w:val="Hyperlink"/>
                <w:rFonts w:eastAsia="Calibri" w:cs="Calibri"/>
                <w:noProof/>
              </w:rPr>
              <w:t>9.</w:t>
            </w:r>
            <w:r w:rsidR="004670A0">
              <w:rPr>
                <w:rFonts w:eastAsiaTheme="minorEastAsia" w:cstheme="minorBidi"/>
                <w:b w:val="0"/>
                <w:noProof/>
                <w:sz w:val="22"/>
                <w:szCs w:val="22"/>
              </w:rPr>
              <w:tab/>
            </w:r>
            <w:r w:rsidR="004670A0" w:rsidRPr="009B4F91">
              <w:rPr>
                <w:rStyle w:val="Hyperlink"/>
                <w:rFonts w:eastAsia="Calibri" w:cs="Calibri"/>
                <w:noProof/>
              </w:rPr>
              <w:t>DSCD as Part of the Larger Community</w:t>
            </w:r>
            <w:r w:rsidR="004670A0">
              <w:rPr>
                <w:noProof/>
                <w:webHidden/>
              </w:rPr>
              <w:tab/>
            </w:r>
            <w:r w:rsidR="004670A0">
              <w:rPr>
                <w:noProof/>
                <w:webHidden/>
              </w:rPr>
              <w:fldChar w:fldCharType="begin"/>
            </w:r>
            <w:r w:rsidR="004670A0">
              <w:rPr>
                <w:noProof/>
                <w:webHidden/>
              </w:rPr>
              <w:instrText xml:space="preserve"> PAGEREF _Toc192515737 \h </w:instrText>
            </w:r>
            <w:r w:rsidR="004670A0">
              <w:rPr>
                <w:noProof/>
                <w:webHidden/>
              </w:rPr>
            </w:r>
            <w:r w:rsidR="004670A0">
              <w:rPr>
                <w:noProof/>
                <w:webHidden/>
              </w:rPr>
              <w:fldChar w:fldCharType="separate"/>
            </w:r>
            <w:r w:rsidR="004670A0">
              <w:rPr>
                <w:noProof/>
                <w:webHidden/>
              </w:rPr>
              <w:t>17</w:t>
            </w:r>
            <w:r w:rsidR="004670A0">
              <w:rPr>
                <w:noProof/>
                <w:webHidden/>
              </w:rPr>
              <w:fldChar w:fldCharType="end"/>
            </w:r>
          </w:hyperlink>
        </w:p>
        <w:p w14:paraId="1304AC28" w14:textId="5F30A6B5" w:rsidR="004670A0" w:rsidRDefault="0016128C">
          <w:pPr>
            <w:pStyle w:val="TOC2"/>
            <w:tabs>
              <w:tab w:val="left" w:pos="960"/>
              <w:tab w:val="right" w:pos="8630"/>
            </w:tabs>
            <w:rPr>
              <w:rFonts w:eastAsiaTheme="minorEastAsia" w:cstheme="minorBidi"/>
              <w:b w:val="0"/>
              <w:noProof/>
            </w:rPr>
          </w:pPr>
          <w:hyperlink w:anchor="_Toc192515738" w:history="1">
            <w:r w:rsidR="004670A0" w:rsidRPr="009B4F91">
              <w:rPr>
                <w:rStyle w:val="Hyperlink"/>
                <w:noProof/>
              </w:rPr>
              <w:t>9.1</w:t>
            </w:r>
            <w:r w:rsidR="004670A0">
              <w:rPr>
                <w:rFonts w:eastAsiaTheme="minorEastAsia" w:cstheme="minorBidi"/>
                <w:b w:val="0"/>
                <w:noProof/>
              </w:rPr>
              <w:tab/>
            </w:r>
            <w:r w:rsidR="004670A0" w:rsidRPr="009B4F91">
              <w:rPr>
                <w:rStyle w:val="Hyperlink"/>
                <w:noProof/>
              </w:rPr>
              <w:t>ASME TEC Sector</w:t>
            </w:r>
            <w:r w:rsidR="004670A0">
              <w:rPr>
                <w:noProof/>
                <w:webHidden/>
              </w:rPr>
              <w:tab/>
            </w:r>
            <w:r w:rsidR="004670A0">
              <w:rPr>
                <w:noProof/>
                <w:webHidden/>
              </w:rPr>
              <w:fldChar w:fldCharType="begin"/>
            </w:r>
            <w:r w:rsidR="004670A0">
              <w:rPr>
                <w:noProof/>
                <w:webHidden/>
              </w:rPr>
              <w:instrText xml:space="preserve"> PAGEREF _Toc192515738 \h </w:instrText>
            </w:r>
            <w:r w:rsidR="004670A0">
              <w:rPr>
                <w:noProof/>
                <w:webHidden/>
              </w:rPr>
            </w:r>
            <w:r w:rsidR="004670A0">
              <w:rPr>
                <w:noProof/>
                <w:webHidden/>
              </w:rPr>
              <w:fldChar w:fldCharType="separate"/>
            </w:r>
            <w:r w:rsidR="004670A0">
              <w:rPr>
                <w:noProof/>
                <w:webHidden/>
              </w:rPr>
              <w:t>17</w:t>
            </w:r>
            <w:r w:rsidR="004670A0">
              <w:rPr>
                <w:noProof/>
                <w:webHidden/>
              </w:rPr>
              <w:fldChar w:fldCharType="end"/>
            </w:r>
          </w:hyperlink>
        </w:p>
        <w:p w14:paraId="354D3A25" w14:textId="74A1924E" w:rsidR="004670A0" w:rsidRDefault="0016128C">
          <w:pPr>
            <w:pStyle w:val="TOC2"/>
            <w:tabs>
              <w:tab w:val="left" w:pos="960"/>
              <w:tab w:val="right" w:pos="8630"/>
            </w:tabs>
            <w:rPr>
              <w:rFonts w:eastAsiaTheme="minorEastAsia" w:cstheme="minorBidi"/>
              <w:b w:val="0"/>
              <w:noProof/>
            </w:rPr>
          </w:pPr>
          <w:hyperlink w:anchor="_Toc192515739" w:history="1">
            <w:r w:rsidR="004670A0" w:rsidRPr="009B4F91">
              <w:rPr>
                <w:rStyle w:val="Hyperlink"/>
                <w:noProof/>
              </w:rPr>
              <w:t>9.2</w:t>
            </w:r>
            <w:r w:rsidR="004670A0">
              <w:rPr>
                <w:rFonts w:eastAsiaTheme="minorEastAsia" w:cstheme="minorBidi"/>
                <w:b w:val="0"/>
                <w:noProof/>
              </w:rPr>
              <w:tab/>
            </w:r>
            <w:r w:rsidR="004670A0" w:rsidRPr="009B4F91">
              <w:rPr>
                <w:rStyle w:val="Hyperlink"/>
                <w:noProof/>
              </w:rPr>
              <w:t>American Automatic Control Council</w:t>
            </w:r>
            <w:r w:rsidR="004670A0">
              <w:rPr>
                <w:noProof/>
                <w:webHidden/>
              </w:rPr>
              <w:tab/>
            </w:r>
            <w:r w:rsidR="004670A0">
              <w:rPr>
                <w:noProof/>
                <w:webHidden/>
              </w:rPr>
              <w:fldChar w:fldCharType="begin"/>
            </w:r>
            <w:r w:rsidR="004670A0">
              <w:rPr>
                <w:noProof/>
                <w:webHidden/>
              </w:rPr>
              <w:instrText xml:space="preserve"> PAGEREF _Toc192515739 \h </w:instrText>
            </w:r>
            <w:r w:rsidR="004670A0">
              <w:rPr>
                <w:noProof/>
                <w:webHidden/>
              </w:rPr>
            </w:r>
            <w:r w:rsidR="004670A0">
              <w:rPr>
                <w:noProof/>
                <w:webHidden/>
              </w:rPr>
              <w:fldChar w:fldCharType="separate"/>
            </w:r>
            <w:r w:rsidR="004670A0">
              <w:rPr>
                <w:noProof/>
                <w:webHidden/>
              </w:rPr>
              <w:t>17</w:t>
            </w:r>
            <w:r w:rsidR="004670A0">
              <w:rPr>
                <w:noProof/>
                <w:webHidden/>
              </w:rPr>
              <w:fldChar w:fldCharType="end"/>
            </w:r>
          </w:hyperlink>
        </w:p>
        <w:p w14:paraId="6EBC7F72" w14:textId="0E1C1E82" w:rsidR="004670A0" w:rsidRDefault="0016128C">
          <w:pPr>
            <w:pStyle w:val="TOC2"/>
            <w:tabs>
              <w:tab w:val="left" w:pos="960"/>
              <w:tab w:val="right" w:pos="8630"/>
            </w:tabs>
            <w:rPr>
              <w:rFonts w:eastAsiaTheme="minorEastAsia" w:cstheme="minorBidi"/>
              <w:b w:val="0"/>
              <w:noProof/>
            </w:rPr>
          </w:pPr>
          <w:hyperlink w:anchor="_Toc192515740" w:history="1">
            <w:r w:rsidR="004670A0" w:rsidRPr="009B4F91">
              <w:rPr>
                <w:rStyle w:val="Hyperlink"/>
                <w:noProof/>
              </w:rPr>
              <w:t>9.3</w:t>
            </w:r>
            <w:r w:rsidR="004670A0">
              <w:rPr>
                <w:rFonts w:eastAsiaTheme="minorEastAsia" w:cstheme="minorBidi"/>
                <w:b w:val="0"/>
                <w:noProof/>
              </w:rPr>
              <w:tab/>
            </w:r>
            <w:r w:rsidR="004670A0" w:rsidRPr="009B4F91">
              <w:rPr>
                <w:rStyle w:val="Hyperlink"/>
                <w:noProof/>
              </w:rPr>
              <w:t>DSCD Scholarly Activities</w:t>
            </w:r>
            <w:r w:rsidR="004670A0">
              <w:rPr>
                <w:noProof/>
                <w:webHidden/>
              </w:rPr>
              <w:tab/>
            </w:r>
            <w:r w:rsidR="004670A0">
              <w:rPr>
                <w:noProof/>
                <w:webHidden/>
              </w:rPr>
              <w:fldChar w:fldCharType="begin"/>
            </w:r>
            <w:r w:rsidR="004670A0">
              <w:rPr>
                <w:noProof/>
                <w:webHidden/>
              </w:rPr>
              <w:instrText xml:space="preserve"> PAGEREF _Toc192515740 \h </w:instrText>
            </w:r>
            <w:r w:rsidR="004670A0">
              <w:rPr>
                <w:noProof/>
                <w:webHidden/>
              </w:rPr>
            </w:r>
            <w:r w:rsidR="004670A0">
              <w:rPr>
                <w:noProof/>
                <w:webHidden/>
              </w:rPr>
              <w:fldChar w:fldCharType="separate"/>
            </w:r>
            <w:r w:rsidR="004670A0">
              <w:rPr>
                <w:noProof/>
                <w:webHidden/>
              </w:rPr>
              <w:t>18</w:t>
            </w:r>
            <w:r w:rsidR="004670A0">
              <w:rPr>
                <w:noProof/>
                <w:webHidden/>
              </w:rPr>
              <w:fldChar w:fldCharType="end"/>
            </w:r>
          </w:hyperlink>
        </w:p>
        <w:p w14:paraId="507228BB" w14:textId="78794036" w:rsidR="004670A0" w:rsidRDefault="0016128C">
          <w:pPr>
            <w:pStyle w:val="TOC2"/>
            <w:tabs>
              <w:tab w:val="left" w:pos="960"/>
              <w:tab w:val="right" w:pos="8630"/>
            </w:tabs>
            <w:rPr>
              <w:rFonts w:eastAsiaTheme="minorEastAsia" w:cstheme="minorBidi"/>
              <w:b w:val="0"/>
              <w:noProof/>
            </w:rPr>
          </w:pPr>
          <w:hyperlink w:anchor="_Toc192515741" w:history="1">
            <w:r w:rsidR="004670A0" w:rsidRPr="009B4F91">
              <w:rPr>
                <w:rStyle w:val="Hyperlink"/>
                <w:noProof/>
              </w:rPr>
              <w:t>9.4</w:t>
            </w:r>
            <w:r w:rsidR="004670A0">
              <w:rPr>
                <w:rFonts w:eastAsiaTheme="minorEastAsia" w:cstheme="minorBidi"/>
                <w:b w:val="0"/>
                <w:noProof/>
              </w:rPr>
              <w:tab/>
            </w:r>
            <w:r w:rsidR="004670A0" w:rsidRPr="009B4F91">
              <w:rPr>
                <w:rStyle w:val="Hyperlink"/>
                <w:noProof/>
              </w:rPr>
              <w:t>Industry Interaction</w:t>
            </w:r>
            <w:r w:rsidR="004670A0">
              <w:rPr>
                <w:noProof/>
                <w:webHidden/>
              </w:rPr>
              <w:tab/>
            </w:r>
            <w:r w:rsidR="004670A0">
              <w:rPr>
                <w:noProof/>
                <w:webHidden/>
              </w:rPr>
              <w:fldChar w:fldCharType="begin"/>
            </w:r>
            <w:r w:rsidR="004670A0">
              <w:rPr>
                <w:noProof/>
                <w:webHidden/>
              </w:rPr>
              <w:instrText xml:space="preserve"> PAGEREF _Toc192515741 \h </w:instrText>
            </w:r>
            <w:r w:rsidR="004670A0">
              <w:rPr>
                <w:noProof/>
                <w:webHidden/>
              </w:rPr>
            </w:r>
            <w:r w:rsidR="004670A0">
              <w:rPr>
                <w:noProof/>
                <w:webHidden/>
              </w:rPr>
              <w:fldChar w:fldCharType="separate"/>
            </w:r>
            <w:r w:rsidR="004670A0">
              <w:rPr>
                <w:noProof/>
                <w:webHidden/>
              </w:rPr>
              <w:t>18</w:t>
            </w:r>
            <w:r w:rsidR="004670A0">
              <w:rPr>
                <w:noProof/>
                <w:webHidden/>
              </w:rPr>
              <w:fldChar w:fldCharType="end"/>
            </w:r>
          </w:hyperlink>
        </w:p>
        <w:p w14:paraId="46917290" w14:textId="102645BF" w:rsidR="004670A0" w:rsidRDefault="0016128C">
          <w:pPr>
            <w:pStyle w:val="TOC1"/>
            <w:tabs>
              <w:tab w:val="left" w:pos="720"/>
              <w:tab w:val="right" w:pos="8630"/>
            </w:tabs>
            <w:rPr>
              <w:rFonts w:eastAsiaTheme="minorEastAsia" w:cstheme="minorBidi"/>
              <w:b w:val="0"/>
              <w:noProof/>
              <w:sz w:val="22"/>
              <w:szCs w:val="22"/>
            </w:rPr>
          </w:pPr>
          <w:hyperlink w:anchor="_Toc192515742" w:history="1">
            <w:r w:rsidR="004670A0" w:rsidRPr="009B4F91">
              <w:rPr>
                <w:rStyle w:val="Hyperlink"/>
                <w:rFonts w:eastAsia="Calibri" w:cs="Calibri"/>
                <w:noProof/>
              </w:rPr>
              <w:t>10.</w:t>
            </w:r>
            <w:r w:rsidR="004670A0">
              <w:rPr>
                <w:rFonts w:eastAsiaTheme="minorEastAsia" w:cstheme="minorBidi"/>
                <w:b w:val="0"/>
                <w:noProof/>
                <w:sz w:val="22"/>
                <w:szCs w:val="22"/>
              </w:rPr>
              <w:tab/>
            </w:r>
            <w:r w:rsidR="004670A0" w:rsidRPr="009B4F91">
              <w:rPr>
                <w:rStyle w:val="Hyperlink"/>
                <w:rFonts w:eastAsia="Calibri" w:cs="Calibri"/>
                <w:noProof/>
              </w:rPr>
              <w:t>DSCD Conflict of Interest Statement</w:t>
            </w:r>
            <w:r w:rsidR="004670A0">
              <w:rPr>
                <w:noProof/>
                <w:webHidden/>
              </w:rPr>
              <w:tab/>
            </w:r>
            <w:r w:rsidR="004670A0">
              <w:rPr>
                <w:noProof/>
                <w:webHidden/>
              </w:rPr>
              <w:fldChar w:fldCharType="begin"/>
            </w:r>
            <w:r w:rsidR="004670A0">
              <w:rPr>
                <w:noProof/>
                <w:webHidden/>
              </w:rPr>
              <w:instrText xml:space="preserve"> PAGEREF _Toc192515742 \h </w:instrText>
            </w:r>
            <w:r w:rsidR="004670A0">
              <w:rPr>
                <w:noProof/>
                <w:webHidden/>
              </w:rPr>
            </w:r>
            <w:r w:rsidR="004670A0">
              <w:rPr>
                <w:noProof/>
                <w:webHidden/>
              </w:rPr>
              <w:fldChar w:fldCharType="separate"/>
            </w:r>
            <w:r w:rsidR="004670A0">
              <w:rPr>
                <w:noProof/>
                <w:webHidden/>
              </w:rPr>
              <w:t>18</w:t>
            </w:r>
            <w:r w:rsidR="004670A0">
              <w:rPr>
                <w:noProof/>
                <w:webHidden/>
              </w:rPr>
              <w:fldChar w:fldCharType="end"/>
            </w:r>
          </w:hyperlink>
        </w:p>
        <w:p w14:paraId="54E4D5FA" w14:textId="10D93786" w:rsidR="004670A0" w:rsidRDefault="0016128C">
          <w:pPr>
            <w:pStyle w:val="TOC2"/>
            <w:tabs>
              <w:tab w:val="left" w:pos="960"/>
              <w:tab w:val="right" w:pos="8630"/>
            </w:tabs>
            <w:rPr>
              <w:rFonts w:eastAsiaTheme="minorEastAsia" w:cstheme="minorBidi"/>
              <w:b w:val="0"/>
              <w:noProof/>
            </w:rPr>
          </w:pPr>
          <w:hyperlink w:anchor="_Toc192515743" w:history="1">
            <w:r w:rsidR="004670A0" w:rsidRPr="009B4F91">
              <w:rPr>
                <w:rStyle w:val="Hyperlink"/>
                <w:noProof/>
              </w:rPr>
              <w:t>10.1</w:t>
            </w:r>
            <w:r w:rsidR="004670A0">
              <w:rPr>
                <w:rFonts w:eastAsiaTheme="minorEastAsia" w:cstheme="minorBidi"/>
                <w:b w:val="0"/>
                <w:noProof/>
              </w:rPr>
              <w:tab/>
            </w:r>
            <w:r w:rsidR="004670A0" w:rsidRPr="009B4F91">
              <w:rPr>
                <w:rStyle w:val="Hyperlink"/>
                <w:noProof/>
              </w:rPr>
              <w:t>Personal Conflicts of Interest</w:t>
            </w:r>
            <w:r w:rsidR="004670A0">
              <w:rPr>
                <w:noProof/>
                <w:webHidden/>
              </w:rPr>
              <w:tab/>
            </w:r>
            <w:r w:rsidR="004670A0">
              <w:rPr>
                <w:noProof/>
                <w:webHidden/>
              </w:rPr>
              <w:fldChar w:fldCharType="begin"/>
            </w:r>
            <w:r w:rsidR="004670A0">
              <w:rPr>
                <w:noProof/>
                <w:webHidden/>
              </w:rPr>
              <w:instrText xml:space="preserve"> PAGEREF _Toc192515743 \h </w:instrText>
            </w:r>
            <w:r w:rsidR="004670A0">
              <w:rPr>
                <w:noProof/>
                <w:webHidden/>
              </w:rPr>
            </w:r>
            <w:r w:rsidR="004670A0">
              <w:rPr>
                <w:noProof/>
                <w:webHidden/>
              </w:rPr>
              <w:fldChar w:fldCharType="separate"/>
            </w:r>
            <w:r w:rsidR="004670A0">
              <w:rPr>
                <w:noProof/>
                <w:webHidden/>
              </w:rPr>
              <w:t>18</w:t>
            </w:r>
            <w:r w:rsidR="004670A0">
              <w:rPr>
                <w:noProof/>
                <w:webHidden/>
              </w:rPr>
              <w:fldChar w:fldCharType="end"/>
            </w:r>
          </w:hyperlink>
        </w:p>
        <w:p w14:paraId="69F1C597" w14:textId="222404DC" w:rsidR="004670A0" w:rsidRDefault="0016128C">
          <w:pPr>
            <w:pStyle w:val="TOC2"/>
            <w:tabs>
              <w:tab w:val="left" w:pos="960"/>
              <w:tab w:val="right" w:pos="8630"/>
            </w:tabs>
            <w:rPr>
              <w:rFonts w:eastAsiaTheme="minorEastAsia" w:cstheme="minorBidi"/>
              <w:b w:val="0"/>
              <w:noProof/>
            </w:rPr>
          </w:pPr>
          <w:hyperlink w:anchor="_Toc192515744" w:history="1">
            <w:r w:rsidR="004670A0" w:rsidRPr="009B4F91">
              <w:rPr>
                <w:rStyle w:val="Hyperlink"/>
                <w:noProof/>
              </w:rPr>
              <w:t>10.2</w:t>
            </w:r>
            <w:r w:rsidR="004670A0">
              <w:rPr>
                <w:rFonts w:eastAsiaTheme="minorEastAsia" w:cstheme="minorBidi"/>
                <w:b w:val="0"/>
                <w:noProof/>
              </w:rPr>
              <w:tab/>
            </w:r>
            <w:r w:rsidR="004670A0" w:rsidRPr="009B4F91">
              <w:rPr>
                <w:rStyle w:val="Hyperlink"/>
                <w:noProof/>
              </w:rPr>
              <w:t>Institutional Conflict of Interest</w:t>
            </w:r>
            <w:r w:rsidR="004670A0">
              <w:rPr>
                <w:noProof/>
                <w:webHidden/>
              </w:rPr>
              <w:tab/>
            </w:r>
            <w:r w:rsidR="004670A0">
              <w:rPr>
                <w:noProof/>
                <w:webHidden/>
              </w:rPr>
              <w:fldChar w:fldCharType="begin"/>
            </w:r>
            <w:r w:rsidR="004670A0">
              <w:rPr>
                <w:noProof/>
                <w:webHidden/>
              </w:rPr>
              <w:instrText xml:space="preserve"> PAGEREF _Toc192515744 \h </w:instrText>
            </w:r>
            <w:r w:rsidR="004670A0">
              <w:rPr>
                <w:noProof/>
                <w:webHidden/>
              </w:rPr>
            </w:r>
            <w:r w:rsidR="004670A0">
              <w:rPr>
                <w:noProof/>
                <w:webHidden/>
              </w:rPr>
              <w:fldChar w:fldCharType="separate"/>
            </w:r>
            <w:r w:rsidR="004670A0">
              <w:rPr>
                <w:noProof/>
                <w:webHidden/>
              </w:rPr>
              <w:t>18</w:t>
            </w:r>
            <w:r w:rsidR="004670A0">
              <w:rPr>
                <w:noProof/>
                <w:webHidden/>
              </w:rPr>
              <w:fldChar w:fldCharType="end"/>
            </w:r>
          </w:hyperlink>
        </w:p>
        <w:p w14:paraId="7B360FAA" w14:textId="0366C224" w:rsidR="004670A0" w:rsidRDefault="0016128C">
          <w:pPr>
            <w:pStyle w:val="TOC2"/>
            <w:tabs>
              <w:tab w:val="left" w:pos="960"/>
              <w:tab w:val="right" w:pos="8630"/>
            </w:tabs>
            <w:rPr>
              <w:rFonts w:eastAsiaTheme="minorEastAsia" w:cstheme="minorBidi"/>
              <w:b w:val="0"/>
              <w:noProof/>
            </w:rPr>
          </w:pPr>
          <w:hyperlink w:anchor="_Toc192515745" w:history="1">
            <w:r w:rsidR="004670A0" w:rsidRPr="009B4F91">
              <w:rPr>
                <w:rStyle w:val="Hyperlink"/>
                <w:noProof/>
              </w:rPr>
              <w:t>10.3</w:t>
            </w:r>
            <w:r w:rsidR="004670A0">
              <w:rPr>
                <w:rFonts w:eastAsiaTheme="minorEastAsia" w:cstheme="minorBidi"/>
                <w:b w:val="0"/>
                <w:noProof/>
              </w:rPr>
              <w:tab/>
            </w:r>
            <w:r w:rsidR="004670A0" w:rsidRPr="009B4F91">
              <w:rPr>
                <w:rStyle w:val="Hyperlink"/>
                <w:noProof/>
              </w:rPr>
              <w:t>Prevention of a Conflict of Interest</w:t>
            </w:r>
            <w:r w:rsidR="004670A0">
              <w:rPr>
                <w:noProof/>
                <w:webHidden/>
              </w:rPr>
              <w:tab/>
            </w:r>
            <w:r w:rsidR="004670A0">
              <w:rPr>
                <w:noProof/>
                <w:webHidden/>
              </w:rPr>
              <w:fldChar w:fldCharType="begin"/>
            </w:r>
            <w:r w:rsidR="004670A0">
              <w:rPr>
                <w:noProof/>
                <w:webHidden/>
              </w:rPr>
              <w:instrText xml:space="preserve"> PAGEREF _Toc192515745 \h </w:instrText>
            </w:r>
            <w:r w:rsidR="004670A0">
              <w:rPr>
                <w:noProof/>
                <w:webHidden/>
              </w:rPr>
            </w:r>
            <w:r w:rsidR="004670A0">
              <w:rPr>
                <w:noProof/>
                <w:webHidden/>
              </w:rPr>
              <w:fldChar w:fldCharType="separate"/>
            </w:r>
            <w:r w:rsidR="004670A0">
              <w:rPr>
                <w:noProof/>
                <w:webHidden/>
              </w:rPr>
              <w:t>19</w:t>
            </w:r>
            <w:r w:rsidR="004670A0">
              <w:rPr>
                <w:noProof/>
                <w:webHidden/>
              </w:rPr>
              <w:fldChar w:fldCharType="end"/>
            </w:r>
          </w:hyperlink>
        </w:p>
        <w:p w14:paraId="6403D67B" w14:textId="37A86823" w:rsidR="004670A0" w:rsidRDefault="0016128C">
          <w:pPr>
            <w:pStyle w:val="TOC2"/>
            <w:tabs>
              <w:tab w:val="left" w:pos="960"/>
              <w:tab w:val="right" w:pos="8630"/>
            </w:tabs>
            <w:rPr>
              <w:rFonts w:eastAsiaTheme="minorEastAsia" w:cstheme="minorBidi"/>
              <w:b w:val="0"/>
              <w:noProof/>
            </w:rPr>
          </w:pPr>
          <w:hyperlink w:anchor="_Toc192515746" w:history="1">
            <w:r w:rsidR="004670A0" w:rsidRPr="009B4F91">
              <w:rPr>
                <w:rStyle w:val="Hyperlink"/>
                <w:noProof/>
              </w:rPr>
              <w:t>10.4</w:t>
            </w:r>
            <w:r w:rsidR="004670A0">
              <w:rPr>
                <w:rFonts w:eastAsiaTheme="minorEastAsia" w:cstheme="minorBidi"/>
                <w:b w:val="0"/>
                <w:noProof/>
              </w:rPr>
              <w:tab/>
            </w:r>
            <w:r w:rsidR="004670A0" w:rsidRPr="009B4F91">
              <w:rPr>
                <w:rStyle w:val="Hyperlink"/>
                <w:noProof/>
              </w:rPr>
              <w:t>Unresolved Conflict of Interest</w:t>
            </w:r>
            <w:r w:rsidR="004670A0">
              <w:rPr>
                <w:noProof/>
                <w:webHidden/>
              </w:rPr>
              <w:tab/>
            </w:r>
            <w:r w:rsidR="004670A0">
              <w:rPr>
                <w:noProof/>
                <w:webHidden/>
              </w:rPr>
              <w:fldChar w:fldCharType="begin"/>
            </w:r>
            <w:r w:rsidR="004670A0">
              <w:rPr>
                <w:noProof/>
                <w:webHidden/>
              </w:rPr>
              <w:instrText xml:space="preserve"> PAGEREF _Toc192515746 \h </w:instrText>
            </w:r>
            <w:r w:rsidR="004670A0">
              <w:rPr>
                <w:noProof/>
                <w:webHidden/>
              </w:rPr>
            </w:r>
            <w:r w:rsidR="004670A0">
              <w:rPr>
                <w:noProof/>
                <w:webHidden/>
              </w:rPr>
              <w:fldChar w:fldCharType="separate"/>
            </w:r>
            <w:r w:rsidR="004670A0">
              <w:rPr>
                <w:noProof/>
                <w:webHidden/>
              </w:rPr>
              <w:t>19</w:t>
            </w:r>
            <w:r w:rsidR="004670A0">
              <w:rPr>
                <w:noProof/>
                <w:webHidden/>
              </w:rPr>
              <w:fldChar w:fldCharType="end"/>
            </w:r>
          </w:hyperlink>
        </w:p>
        <w:p w14:paraId="024811EA" w14:textId="65CDED03" w:rsidR="004670A0" w:rsidRDefault="0016128C">
          <w:pPr>
            <w:pStyle w:val="TOC1"/>
            <w:tabs>
              <w:tab w:val="left" w:pos="720"/>
              <w:tab w:val="right" w:pos="8630"/>
            </w:tabs>
            <w:rPr>
              <w:rFonts w:eastAsiaTheme="minorEastAsia" w:cstheme="minorBidi"/>
              <w:b w:val="0"/>
              <w:noProof/>
              <w:sz w:val="22"/>
              <w:szCs w:val="22"/>
            </w:rPr>
          </w:pPr>
          <w:hyperlink w:anchor="_Toc192515747" w:history="1">
            <w:r w:rsidR="004670A0" w:rsidRPr="009B4F91">
              <w:rPr>
                <w:rStyle w:val="Hyperlink"/>
                <w:rFonts w:eastAsia="Calibri" w:cs="Calibri"/>
                <w:noProof/>
              </w:rPr>
              <w:t>11.</w:t>
            </w:r>
            <w:r w:rsidR="004670A0">
              <w:rPr>
                <w:rFonts w:eastAsiaTheme="minorEastAsia" w:cstheme="minorBidi"/>
                <w:b w:val="0"/>
                <w:noProof/>
                <w:sz w:val="22"/>
                <w:szCs w:val="22"/>
              </w:rPr>
              <w:tab/>
            </w:r>
            <w:r w:rsidR="004670A0" w:rsidRPr="009B4F91">
              <w:rPr>
                <w:rStyle w:val="Hyperlink"/>
                <w:rFonts w:eastAsia="Calibri" w:cs="Calibri"/>
                <w:noProof/>
              </w:rPr>
              <w:t>Amendments to the Operating Guide</w:t>
            </w:r>
            <w:r w:rsidR="004670A0">
              <w:rPr>
                <w:noProof/>
                <w:webHidden/>
              </w:rPr>
              <w:tab/>
            </w:r>
            <w:r w:rsidR="004670A0">
              <w:rPr>
                <w:noProof/>
                <w:webHidden/>
              </w:rPr>
              <w:fldChar w:fldCharType="begin"/>
            </w:r>
            <w:r w:rsidR="004670A0">
              <w:rPr>
                <w:noProof/>
                <w:webHidden/>
              </w:rPr>
              <w:instrText xml:space="preserve"> PAGEREF _Toc192515747 \h </w:instrText>
            </w:r>
            <w:r w:rsidR="004670A0">
              <w:rPr>
                <w:noProof/>
                <w:webHidden/>
              </w:rPr>
            </w:r>
            <w:r w:rsidR="004670A0">
              <w:rPr>
                <w:noProof/>
                <w:webHidden/>
              </w:rPr>
              <w:fldChar w:fldCharType="separate"/>
            </w:r>
            <w:r w:rsidR="004670A0">
              <w:rPr>
                <w:noProof/>
                <w:webHidden/>
              </w:rPr>
              <w:t>19</w:t>
            </w:r>
            <w:r w:rsidR="004670A0">
              <w:rPr>
                <w:noProof/>
                <w:webHidden/>
              </w:rPr>
              <w:fldChar w:fldCharType="end"/>
            </w:r>
          </w:hyperlink>
        </w:p>
        <w:p w14:paraId="21E400B2" w14:textId="32FA2B96" w:rsidR="004670A0" w:rsidRDefault="0016128C">
          <w:pPr>
            <w:pStyle w:val="TOC1"/>
            <w:tabs>
              <w:tab w:val="left" w:pos="720"/>
              <w:tab w:val="right" w:pos="8630"/>
            </w:tabs>
            <w:rPr>
              <w:rFonts w:eastAsiaTheme="minorEastAsia" w:cstheme="minorBidi"/>
              <w:b w:val="0"/>
              <w:noProof/>
              <w:sz w:val="22"/>
              <w:szCs w:val="22"/>
            </w:rPr>
          </w:pPr>
          <w:hyperlink w:anchor="_Toc192515748" w:history="1">
            <w:r w:rsidR="004670A0" w:rsidRPr="009B4F91">
              <w:rPr>
                <w:rStyle w:val="Hyperlink"/>
                <w:rFonts w:eastAsia="Calibri" w:cs="Calibri"/>
                <w:noProof/>
              </w:rPr>
              <w:t>12.</w:t>
            </w:r>
            <w:r w:rsidR="004670A0">
              <w:rPr>
                <w:rFonts w:eastAsiaTheme="minorEastAsia" w:cstheme="minorBidi"/>
                <w:b w:val="0"/>
                <w:noProof/>
                <w:sz w:val="22"/>
                <w:szCs w:val="22"/>
              </w:rPr>
              <w:tab/>
            </w:r>
            <w:r w:rsidR="004670A0" w:rsidRPr="009B4F91">
              <w:rPr>
                <w:rStyle w:val="Hyperlink"/>
                <w:rFonts w:eastAsia="Calibri" w:cs="Calibri"/>
                <w:noProof/>
              </w:rPr>
              <w:t>Revision Notes</w:t>
            </w:r>
            <w:r w:rsidR="004670A0">
              <w:rPr>
                <w:noProof/>
                <w:webHidden/>
              </w:rPr>
              <w:tab/>
            </w:r>
            <w:r w:rsidR="004670A0">
              <w:rPr>
                <w:noProof/>
                <w:webHidden/>
              </w:rPr>
              <w:fldChar w:fldCharType="begin"/>
            </w:r>
            <w:r w:rsidR="004670A0">
              <w:rPr>
                <w:noProof/>
                <w:webHidden/>
              </w:rPr>
              <w:instrText xml:space="preserve"> PAGEREF _Toc192515748 \h </w:instrText>
            </w:r>
            <w:r w:rsidR="004670A0">
              <w:rPr>
                <w:noProof/>
                <w:webHidden/>
              </w:rPr>
            </w:r>
            <w:r w:rsidR="004670A0">
              <w:rPr>
                <w:noProof/>
                <w:webHidden/>
              </w:rPr>
              <w:fldChar w:fldCharType="separate"/>
            </w:r>
            <w:r w:rsidR="004670A0">
              <w:rPr>
                <w:noProof/>
                <w:webHidden/>
              </w:rPr>
              <w:t>20</w:t>
            </w:r>
            <w:r w:rsidR="004670A0">
              <w:rPr>
                <w:noProof/>
                <w:webHidden/>
              </w:rPr>
              <w:fldChar w:fldCharType="end"/>
            </w:r>
          </w:hyperlink>
        </w:p>
        <w:p w14:paraId="42FB7978" w14:textId="2DB03F3A" w:rsidR="004670A0" w:rsidRDefault="0016128C">
          <w:pPr>
            <w:pStyle w:val="TOC2"/>
            <w:tabs>
              <w:tab w:val="left" w:pos="960"/>
              <w:tab w:val="right" w:pos="8630"/>
            </w:tabs>
            <w:rPr>
              <w:rFonts w:eastAsiaTheme="minorEastAsia" w:cstheme="minorBidi"/>
              <w:b w:val="0"/>
              <w:noProof/>
            </w:rPr>
          </w:pPr>
          <w:hyperlink w:anchor="_Toc192515749" w:history="1">
            <w:r w:rsidR="004670A0" w:rsidRPr="009B4F91">
              <w:rPr>
                <w:rStyle w:val="Hyperlink"/>
                <w:noProof/>
              </w:rPr>
              <w:t>12.1</w:t>
            </w:r>
            <w:r w:rsidR="004670A0">
              <w:rPr>
                <w:rFonts w:eastAsiaTheme="minorEastAsia" w:cstheme="minorBidi"/>
                <w:b w:val="0"/>
                <w:noProof/>
              </w:rPr>
              <w:tab/>
            </w:r>
            <w:r w:rsidR="004670A0" w:rsidRPr="009B4F91">
              <w:rPr>
                <w:rStyle w:val="Hyperlink"/>
                <w:noProof/>
              </w:rPr>
              <w:t>April 20, 2011 (dmt)</w:t>
            </w:r>
            <w:r w:rsidR="004670A0">
              <w:rPr>
                <w:noProof/>
                <w:webHidden/>
              </w:rPr>
              <w:tab/>
            </w:r>
            <w:r w:rsidR="004670A0">
              <w:rPr>
                <w:noProof/>
                <w:webHidden/>
              </w:rPr>
              <w:fldChar w:fldCharType="begin"/>
            </w:r>
            <w:r w:rsidR="004670A0">
              <w:rPr>
                <w:noProof/>
                <w:webHidden/>
              </w:rPr>
              <w:instrText xml:space="preserve"> PAGEREF _Toc192515749 \h </w:instrText>
            </w:r>
            <w:r w:rsidR="004670A0">
              <w:rPr>
                <w:noProof/>
                <w:webHidden/>
              </w:rPr>
            </w:r>
            <w:r w:rsidR="004670A0">
              <w:rPr>
                <w:noProof/>
                <w:webHidden/>
              </w:rPr>
              <w:fldChar w:fldCharType="separate"/>
            </w:r>
            <w:r w:rsidR="004670A0">
              <w:rPr>
                <w:noProof/>
                <w:webHidden/>
              </w:rPr>
              <w:t>20</w:t>
            </w:r>
            <w:r w:rsidR="004670A0">
              <w:rPr>
                <w:noProof/>
                <w:webHidden/>
              </w:rPr>
              <w:fldChar w:fldCharType="end"/>
            </w:r>
          </w:hyperlink>
        </w:p>
        <w:p w14:paraId="446FC20A" w14:textId="4DBDF025" w:rsidR="004670A0" w:rsidRDefault="0016128C">
          <w:pPr>
            <w:pStyle w:val="TOC2"/>
            <w:tabs>
              <w:tab w:val="left" w:pos="960"/>
              <w:tab w:val="right" w:pos="8630"/>
            </w:tabs>
            <w:rPr>
              <w:rFonts w:eastAsiaTheme="minorEastAsia" w:cstheme="minorBidi"/>
              <w:b w:val="0"/>
              <w:noProof/>
            </w:rPr>
          </w:pPr>
          <w:hyperlink w:anchor="_Toc192515750" w:history="1">
            <w:r w:rsidR="004670A0" w:rsidRPr="009B4F91">
              <w:rPr>
                <w:rStyle w:val="Hyperlink"/>
                <w:noProof/>
              </w:rPr>
              <w:t>12.2</w:t>
            </w:r>
            <w:r w:rsidR="004670A0">
              <w:rPr>
                <w:rFonts w:eastAsiaTheme="minorEastAsia" w:cstheme="minorBidi"/>
                <w:b w:val="0"/>
                <w:noProof/>
              </w:rPr>
              <w:tab/>
            </w:r>
            <w:r w:rsidR="004670A0" w:rsidRPr="009B4F91">
              <w:rPr>
                <w:rStyle w:val="Hyperlink"/>
                <w:noProof/>
              </w:rPr>
              <w:t>June 13, 2011 (dmt)</w:t>
            </w:r>
            <w:r w:rsidR="004670A0">
              <w:rPr>
                <w:noProof/>
                <w:webHidden/>
              </w:rPr>
              <w:tab/>
            </w:r>
            <w:r w:rsidR="004670A0">
              <w:rPr>
                <w:noProof/>
                <w:webHidden/>
              </w:rPr>
              <w:fldChar w:fldCharType="begin"/>
            </w:r>
            <w:r w:rsidR="004670A0">
              <w:rPr>
                <w:noProof/>
                <w:webHidden/>
              </w:rPr>
              <w:instrText xml:space="preserve"> PAGEREF _Toc192515750 \h </w:instrText>
            </w:r>
            <w:r w:rsidR="004670A0">
              <w:rPr>
                <w:noProof/>
                <w:webHidden/>
              </w:rPr>
            </w:r>
            <w:r w:rsidR="004670A0">
              <w:rPr>
                <w:noProof/>
                <w:webHidden/>
              </w:rPr>
              <w:fldChar w:fldCharType="separate"/>
            </w:r>
            <w:r w:rsidR="004670A0">
              <w:rPr>
                <w:noProof/>
                <w:webHidden/>
              </w:rPr>
              <w:t>20</w:t>
            </w:r>
            <w:r w:rsidR="004670A0">
              <w:rPr>
                <w:noProof/>
                <w:webHidden/>
              </w:rPr>
              <w:fldChar w:fldCharType="end"/>
            </w:r>
          </w:hyperlink>
        </w:p>
        <w:p w14:paraId="0E73E47C" w14:textId="5CF5F92C" w:rsidR="004670A0" w:rsidRDefault="0016128C">
          <w:pPr>
            <w:pStyle w:val="TOC2"/>
            <w:tabs>
              <w:tab w:val="left" w:pos="960"/>
              <w:tab w:val="right" w:pos="8630"/>
            </w:tabs>
            <w:rPr>
              <w:rFonts w:eastAsiaTheme="minorEastAsia" w:cstheme="minorBidi"/>
              <w:b w:val="0"/>
              <w:noProof/>
            </w:rPr>
          </w:pPr>
          <w:hyperlink w:anchor="_Toc192515751" w:history="1">
            <w:r w:rsidR="004670A0" w:rsidRPr="009B4F91">
              <w:rPr>
                <w:rStyle w:val="Hyperlink"/>
                <w:noProof/>
              </w:rPr>
              <w:t>12.3</w:t>
            </w:r>
            <w:r w:rsidR="004670A0">
              <w:rPr>
                <w:rFonts w:eastAsiaTheme="minorEastAsia" w:cstheme="minorBidi"/>
                <w:b w:val="0"/>
                <w:noProof/>
              </w:rPr>
              <w:tab/>
            </w:r>
            <w:r w:rsidR="004670A0" w:rsidRPr="009B4F91">
              <w:rPr>
                <w:rStyle w:val="Hyperlink"/>
                <w:noProof/>
              </w:rPr>
              <w:t>June 29, 2011 (dmt)</w:t>
            </w:r>
            <w:r w:rsidR="004670A0">
              <w:rPr>
                <w:noProof/>
                <w:webHidden/>
              </w:rPr>
              <w:tab/>
            </w:r>
            <w:r w:rsidR="004670A0">
              <w:rPr>
                <w:noProof/>
                <w:webHidden/>
              </w:rPr>
              <w:fldChar w:fldCharType="begin"/>
            </w:r>
            <w:r w:rsidR="004670A0">
              <w:rPr>
                <w:noProof/>
                <w:webHidden/>
              </w:rPr>
              <w:instrText xml:space="preserve"> PAGEREF _Toc192515751 \h </w:instrText>
            </w:r>
            <w:r w:rsidR="004670A0">
              <w:rPr>
                <w:noProof/>
                <w:webHidden/>
              </w:rPr>
            </w:r>
            <w:r w:rsidR="004670A0">
              <w:rPr>
                <w:noProof/>
                <w:webHidden/>
              </w:rPr>
              <w:fldChar w:fldCharType="separate"/>
            </w:r>
            <w:r w:rsidR="004670A0">
              <w:rPr>
                <w:noProof/>
                <w:webHidden/>
              </w:rPr>
              <w:t>20</w:t>
            </w:r>
            <w:r w:rsidR="004670A0">
              <w:rPr>
                <w:noProof/>
                <w:webHidden/>
              </w:rPr>
              <w:fldChar w:fldCharType="end"/>
            </w:r>
          </w:hyperlink>
        </w:p>
        <w:p w14:paraId="0F111D46" w14:textId="42D28EC4" w:rsidR="004670A0" w:rsidRDefault="0016128C">
          <w:pPr>
            <w:pStyle w:val="TOC2"/>
            <w:tabs>
              <w:tab w:val="left" w:pos="960"/>
              <w:tab w:val="right" w:pos="8630"/>
            </w:tabs>
            <w:rPr>
              <w:rFonts w:eastAsiaTheme="minorEastAsia" w:cstheme="minorBidi"/>
              <w:b w:val="0"/>
              <w:noProof/>
            </w:rPr>
          </w:pPr>
          <w:hyperlink w:anchor="_Toc192515752" w:history="1">
            <w:r w:rsidR="004670A0" w:rsidRPr="009B4F91">
              <w:rPr>
                <w:rStyle w:val="Hyperlink"/>
                <w:noProof/>
              </w:rPr>
              <w:t>12.4</w:t>
            </w:r>
            <w:r w:rsidR="004670A0">
              <w:rPr>
                <w:rFonts w:eastAsiaTheme="minorEastAsia" w:cstheme="minorBidi"/>
                <w:b w:val="0"/>
                <w:noProof/>
              </w:rPr>
              <w:tab/>
            </w:r>
            <w:r w:rsidR="004670A0" w:rsidRPr="009B4F91">
              <w:rPr>
                <w:rStyle w:val="Hyperlink"/>
                <w:noProof/>
              </w:rPr>
              <w:t>June 27, 2012 (hp)</w:t>
            </w:r>
            <w:r w:rsidR="004670A0">
              <w:rPr>
                <w:noProof/>
                <w:webHidden/>
              </w:rPr>
              <w:tab/>
            </w:r>
            <w:r w:rsidR="004670A0">
              <w:rPr>
                <w:noProof/>
                <w:webHidden/>
              </w:rPr>
              <w:fldChar w:fldCharType="begin"/>
            </w:r>
            <w:r w:rsidR="004670A0">
              <w:rPr>
                <w:noProof/>
                <w:webHidden/>
              </w:rPr>
              <w:instrText xml:space="preserve"> PAGEREF _Toc192515752 \h </w:instrText>
            </w:r>
            <w:r w:rsidR="004670A0">
              <w:rPr>
                <w:noProof/>
                <w:webHidden/>
              </w:rPr>
            </w:r>
            <w:r w:rsidR="004670A0">
              <w:rPr>
                <w:noProof/>
                <w:webHidden/>
              </w:rPr>
              <w:fldChar w:fldCharType="separate"/>
            </w:r>
            <w:r w:rsidR="004670A0">
              <w:rPr>
                <w:noProof/>
                <w:webHidden/>
              </w:rPr>
              <w:t>20</w:t>
            </w:r>
            <w:r w:rsidR="004670A0">
              <w:rPr>
                <w:noProof/>
                <w:webHidden/>
              </w:rPr>
              <w:fldChar w:fldCharType="end"/>
            </w:r>
          </w:hyperlink>
        </w:p>
        <w:p w14:paraId="1E9CD110" w14:textId="14E855C1" w:rsidR="004670A0" w:rsidRDefault="0016128C">
          <w:pPr>
            <w:pStyle w:val="TOC2"/>
            <w:tabs>
              <w:tab w:val="left" w:pos="960"/>
              <w:tab w:val="right" w:pos="8630"/>
            </w:tabs>
            <w:rPr>
              <w:rFonts w:eastAsiaTheme="minorEastAsia" w:cstheme="minorBidi"/>
              <w:b w:val="0"/>
              <w:noProof/>
            </w:rPr>
          </w:pPr>
          <w:hyperlink w:anchor="_Toc192515753" w:history="1">
            <w:r w:rsidR="004670A0" w:rsidRPr="009B4F91">
              <w:rPr>
                <w:rStyle w:val="Hyperlink"/>
                <w:noProof/>
              </w:rPr>
              <w:t>12.5</w:t>
            </w:r>
            <w:r w:rsidR="004670A0">
              <w:rPr>
                <w:rFonts w:eastAsiaTheme="minorEastAsia" w:cstheme="minorBidi"/>
                <w:b w:val="0"/>
                <w:noProof/>
              </w:rPr>
              <w:tab/>
            </w:r>
            <w:r w:rsidR="004670A0" w:rsidRPr="009B4F91">
              <w:rPr>
                <w:rStyle w:val="Hyperlink"/>
                <w:noProof/>
              </w:rPr>
              <w:t>November 24, 2019 (rgl)</w:t>
            </w:r>
            <w:r w:rsidR="004670A0">
              <w:rPr>
                <w:noProof/>
                <w:webHidden/>
              </w:rPr>
              <w:tab/>
            </w:r>
            <w:r w:rsidR="004670A0">
              <w:rPr>
                <w:noProof/>
                <w:webHidden/>
              </w:rPr>
              <w:fldChar w:fldCharType="begin"/>
            </w:r>
            <w:r w:rsidR="004670A0">
              <w:rPr>
                <w:noProof/>
                <w:webHidden/>
              </w:rPr>
              <w:instrText xml:space="preserve"> PAGEREF _Toc192515753 \h </w:instrText>
            </w:r>
            <w:r w:rsidR="004670A0">
              <w:rPr>
                <w:noProof/>
                <w:webHidden/>
              </w:rPr>
            </w:r>
            <w:r w:rsidR="004670A0">
              <w:rPr>
                <w:noProof/>
                <w:webHidden/>
              </w:rPr>
              <w:fldChar w:fldCharType="separate"/>
            </w:r>
            <w:r w:rsidR="004670A0">
              <w:rPr>
                <w:noProof/>
                <w:webHidden/>
              </w:rPr>
              <w:t>20</w:t>
            </w:r>
            <w:r w:rsidR="004670A0">
              <w:rPr>
                <w:noProof/>
                <w:webHidden/>
              </w:rPr>
              <w:fldChar w:fldCharType="end"/>
            </w:r>
          </w:hyperlink>
        </w:p>
        <w:p w14:paraId="010D02FF" w14:textId="371CD360" w:rsidR="004670A0" w:rsidRDefault="0016128C">
          <w:pPr>
            <w:pStyle w:val="TOC2"/>
            <w:tabs>
              <w:tab w:val="right" w:pos="8630"/>
            </w:tabs>
            <w:rPr>
              <w:rFonts w:eastAsiaTheme="minorEastAsia" w:cstheme="minorBidi"/>
              <w:b w:val="0"/>
              <w:noProof/>
            </w:rPr>
          </w:pPr>
          <w:hyperlink w:anchor="_Toc192515754" w:history="1">
            <w:r w:rsidR="004670A0" w:rsidRPr="009B4F91">
              <w:rPr>
                <w:rStyle w:val="Hyperlink"/>
                <w:noProof/>
              </w:rPr>
              <w:t>12.6 July 6, 2021 (Kam Leang)</w:t>
            </w:r>
            <w:r w:rsidR="004670A0">
              <w:rPr>
                <w:noProof/>
                <w:webHidden/>
              </w:rPr>
              <w:tab/>
            </w:r>
            <w:r w:rsidR="004670A0">
              <w:rPr>
                <w:noProof/>
                <w:webHidden/>
              </w:rPr>
              <w:fldChar w:fldCharType="begin"/>
            </w:r>
            <w:r w:rsidR="004670A0">
              <w:rPr>
                <w:noProof/>
                <w:webHidden/>
              </w:rPr>
              <w:instrText xml:space="preserve"> PAGEREF _Toc192515754 \h </w:instrText>
            </w:r>
            <w:r w:rsidR="004670A0">
              <w:rPr>
                <w:noProof/>
                <w:webHidden/>
              </w:rPr>
            </w:r>
            <w:r w:rsidR="004670A0">
              <w:rPr>
                <w:noProof/>
                <w:webHidden/>
              </w:rPr>
              <w:fldChar w:fldCharType="separate"/>
            </w:r>
            <w:r w:rsidR="004670A0">
              <w:rPr>
                <w:noProof/>
                <w:webHidden/>
              </w:rPr>
              <w:t>21</w:t>
            </w:r>
            <w:r w:rsidR="004670A0">
              <w:rPr>
                <w:noProof/>
                <w:webHidden/>
              </w:rPr>
              <w:fldChar w:fldCharType="end"/>
            </w:r>
          </w:hyperlink>
        </w:p>
        <w:p w14:paraId="6B389C3E" w14:textId="7D666EAF" w:rsidR="004670A0" w:rsidRDefault="0016128C">
          <w:pPr>
            <w:pStyle w:val="TOC2"/>
            <w:tabs>
              <w:tab w:val="right" w:pos="8630"/>
            </w:tabs>
            <w:rPr>
              <w:rFonts w:eastAsiaTheme="minorEastAsia" w:cstheme="minorBidi"/>
              <w:b w:val="0"/>
              <w:noProof/>
            </w:rPr>
          </w:pPr>
          <w:hyperlink w:anchor="_Toc192515755" w:history="1">
            <w:r w:rsidR="004670A0" w:rsidRPr="009B4F91">
              <w:rPr>
                <w:rStyle w:val="Hyperlink"/>
                <w:noProof/>
              </w:rPr>
              <w:t>12.7 August 22, 2023 (Barbara Zlatnik, Kam Leang, Marcia O’Malley)</w:t>
            </w:r>
            <w:r w:rsidR="004670A0">
              <w:rPr>
                <w:noProof/>
                <w:webHidden/>
              </w:rPr>
              <w:tab/>
            </w:r>
            <w:r w:rsidR="004670A0">
              <w:rPr>
                <w:noProof/>
                <w:webHidden/>
              </w:rPr>
              <w:fldChar w:fldCharType="begin"/>
            </w:r>
            <w:r w:rsidR="004670A0">
              <w:rPr>
                <w:noProof/>
                <w:webHidden/>
              </w:rPr>
              <w:instrText xml:space="preserve"> PAGEREF _Toc192515755 \h </w:instrText>
            </w:r>
            <w:r w:rsidR="004670A0">
              <w:rPr>
                <w:noProof/>
                <w:webHidden/>
              </w:rPr>
            </w:r>
            <w:r w:rsidR="004670A0">
              <w:rPr>
                <w:noProof/>
                <w:webHidden/>
              </w:rPr>
              <w:fldChar w:fldCharType="separate"/>
            </w:r>
            <w:r w:rsidR="004670A0">
              <w:rPr>
                <w:noProof/>
                <w:webHidden/>
              </w:rPr>
              <w:t>21</w:t>
            </w:r>
            <w:r w:rsidR="004670A0">
              <w:rPr>
                <w:noProof/>
                <w:webHidden/>
              </w:rPr>
              <w:fldChar w:fldCharType="end"/>
            </w:r>
          </w:hyperlink>
        </w:p>
        <w:p w14:paraId="75CEEBC9" w14:textId="2D2E3C17" w:rsidR="004670A0" w:rsidRDefault="0016128C">
          <w:pPr>
            <w:pStyle w:val="TOC2"/>
            <w:tabs>
              <w:tab w:val="right" w:pos="8630"/>
            </w:tabs>
            <w:rPr>
              <w:rFonts w:eastAsiaTheme="minorEastAsia" w:cstheme="minorBidi"/>
              <w:b w:val="0"/>
              <w:noProof/>
            </w:rPr>
          </w:pPr>
          <w:hyperlink w:anchor="_Toc192515756" w:history="1">
            <w:r w:rsidR="004670A0" w:rsidRPr="009B4F91">
              <w:rPr>
                <w:rStyle w:val="Hyperlink"/>
                <w:noProof/>
              </w:rPr>
              <w:t>12.8 March 10, 2025 (Barbara Zlatnik, Marcia O’Malley, Mahdi Shahbakhti)</w:t>
            </w:r>
            <w:r w:rsidR="004670A0">
              <w:rPr>
                <w:noProof/>
                <w:webHidden/>
              </w:rPr>
              <w:tab/>
            </w:r>
            <w:r w:rsidR="004670A0">
              <w:rPr>
                <w:noProof/>
                <w:webHidden/>
              </w:rPr>
              <w:fldChar w:fldCharType="begin"/>
            </w:r>
            <w:r w:rsidR="004670A0">
              <w:rPr>
                <w:noProof/>
                <w:webHidden/>
              </w:rPr>
              <w:instrText xml:space="preserve"> PAGEREF _Toc192515756 \h </w:instrText>
            </w:r>
            <w:r w:rsidR="004670A0">
              <w:rPr>
                <w:noProof/>
                <w:webHidden/>
              </w:rPr>
            </w:r>
            <w:r w:rsidR="004670A0">
              <w:rPr>
                <w:noProof/>
                <w:webHidden/>
              </w:rPr>
              <w:fldChar w:fldCharType="separate"/>
            </w:r>
            <w:r w:rsidR="004670A0">
              <w:rPr>
                <w:noProof/>
                <w:webHidden/>
              </w:rPr>
              <w:t>21</w:t>
            </w:r>
            <w:r w:rsidR="004670A0">
              <w:rPr>
                <w:noProof/>
                <w:webHidden/>
              </w:rPr>
              <w:fldChar w:fldCharType="end"/>
            </w:r>
          </w:hyperlink>
        </w:p>
        <w:p w14:paraId="33AC6E37" w14:textId="0A176D0D" w:rsidR="007E5044" w:rsidRDefault="005274F3" w:rsidP="009C5CE1">
          <w:pPr>
            <w:pStyle w:val="TOC2"/>
            <w:tabs>
              <w:tab w:val="left" w:pos="960"/>
              <w:tab w:val="right" w:pos="8630"/>
            </w:tabs>
            <w:rPr>
              <w:rFonts w:ascii="Calibri" w:eastAsia="Calibri" w:hAnsi="Calibri" w:cs="Calibri"/>
              <w:color w:val="000000"/>
            </w:rPr>
          </w:pPr>
          <w:r>
            <w:fldChar w:fldCharType="end"/>
          </w:r>
        </w:p>
      </w:sdtContent>
    </w:sdt>
    <w:p w14:paraId="375F3EDE" w14:textId="77777777" w:rsidR="007E5044" w:rsidRDefault="007E5044">
      <w:pPr>
        <w:rPr>
          <w:rFonts w:ascii="Calibri" w:eastAsia="Calibri" w:hAnsi="Calibri" w:cs="Calibri"/>
        </w:rPr>
      </w:pPr>
    </w:p>
    <w:p w14:paraId="5BFBA529" w14:textId="77777777" w:rsidR="007E5044" w:rsidRDefault="005274F3">
      <w:pPr>
        <w:pStyle w:val="Heading1"/>
        <w:numPr>
          <w:ilvl w:val="0"/>
          <w:numId w:val="1"/>
        </w:numPr>
        <w:ind w:left="360"/>
        <w:rPr>
          <w:rFonts w:eastAsia="Calibri" w:cs="Calibri"/>
        </w:rPr>
      </w:pPr>
      <w:bookmarkStart w:id="0" w:name="_Toc192515676"/>
      <w:r>
        <w:rPr>
          <w:rFonts w:eastAsia="Calibri" w:cs="Calibri"/>
        </w:rPr>
        <w:t>Background</w:t>
      </w:r>
      <w:bookmarkEnd w:id="0"/>
    </w:p>
    <w:p w14:paraId="5FFC0B61"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DSCD was founded in 1943 with a focus on instruments and regulators, and has since broadened its scope to dynamic systems and automatic control.</w:t>
      </w:r>
    </w:p>
    <w:p w14:paraId="634D813F" w14:textId="507C73CA"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mission of the Division is defined in the strategic plan.  The major activities of the Division are defined in this operating guide.</w:t>
      </w:r>
    </w:p>
    <w:p w14:paraId="2F643524" w14:textId="77777777" w:rsidR="007E5044" w:rsidRDefault="005274F3">
      <w:pPr>
        <w:pStyle w:val="Heading1"/>
        <w:numPr>
          <w:ilvl w:val="0"/>
          <w:numId w:val="1"/>
        </w:numPr>
        <w:ind w:left="360"/>
        <w:rPr>
          <w:rFonts w:eastAsia="Calibri" w:cs="Calibri"/>
        </w:rPr>
      </w:pPr>
      <w:bookmarkStart w:id="1" w:name="_Toc192515677"/>
      <w:r>
        <w:rPr>
          <w:rFonts w:eastAsia="Calibri" w:cs="Calibri"/>
        </w:rPr>
        <w:t>Executive Committee (</w:t>
      </w:r>
      <w:proofErr w:type="spellStart"/>
      <w:r>
        <w:rPr>
          <w:rFonts w:eastAsia="Calibri" w:cs="Calibri"/>
        </w:rPr>
        <w:t>ExComm</w:t>
      </w:r>
      <w:proofErr w:type="spellEnd"/>
      <w:r>
        <w:rPr>
          <w:rFonts w:eastAsia="Calibri" w:cs="Calibri"/>
        </w:rPr>
        <w:t>)</w:t>
      </w:r>
      <w:bookmarkEnd w:id="1"/>
    </w:p>
    <w:p w14:paraId="3257651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Executive Committee consists of 5 elected voting members plus two appointed non-voting members.  Each elected voting member serves for 5 years, first as a junior incoming member, then as senior incoming member, Vice-Chair, Chair, and Past Chair.</w:t>
      </w:r>
    </w:p>
    <w:p w14:paraId="5DCE1A57" w14:textId="77777777" w:rsidR="007E5044" w:rsidRDefault="005274F3">
      <w:pPr>
        <w:pBdr>
          <w:top w:val="nil"/>
          <w:left w:val="nil"/>
          <w:bottom w:val="nil"/>
          <w:right w:val="nil"/>
          <w:between w:val="nil"/>
        </w:pBdr>
        <w:spacing w:after="120"/>
        <w:rPr>
          <w:rFonts w:ascii="Calibri" w:eastAsia="Calibri" w:hAnsi="Calibri" w:cs="Calibri"/>
        </w:rPr>
      </w:pPr>
      <w:r>
        <w:rPr>
          <w:rFonts w:ascii="Calibri" w:eastAsia="Calibri" w:hAnsi="Calibri" w:cs="Calibri"/>
        </w:rPr>
        <w:t>A summary of the duties are as follows, where detailed information follows:</w:t>
      </w:r>
    </w:p>
    <w:p w14:paraId="46D56687" w14:textId="77777777" w:rsidR="007E5044" w:rsidRDefault="007E5044">
      <w:pPr>
        <w:spacing w:line="276" w:lineRule="auto"/>
        <w:rPr>
          <w:rFonts w:ascii="Arial" w:eastAsia="Arial" w:hAnsi="Arial" w:cs="Arial"/>
          <w:sz w:val="22"/>
          <w:szCs w:val="22"/>
        </w:rPr>
      </w:pPr>
    </w:p>
    <w:tbl>
      <w:tblPr>
        <w:tblStyle w:val="a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175"/>
        <w:gridCol w:w="3000"/>
        <w:gridCol w:w="1620"/>
      </w:tblGrid>
      <w:tr w:rsidR="007E5044" w14:paraId="1C2B5E37" w14:textId="77777777">
        <w:tc>
          <w:tcPr>
            <w:tcW w:w="1845" w:type="dxa"/>
            <w:shd w:val="clear" w:color="auto" w:fill="auto"/>
            <w:tcMar>
              <w:top w:w="100" w:type="dxa"/>
              <w:left w:w="100" w:type="dxa"/>
              <w:bottom w:w="100" w:type="dxa"/>
              <w:right w:w="100" w:type="dxa"/>
            </w:tcMar>
          </w:tcPr>
          <w:p w14:paraId="03CB2A9B" w14:textId="77777777" w:rsidR="007E5044" w:rsidRDefault="005274F3">
            <w:pPr>
              <w:widowControl w:val="0"/>
              <w:rPr>
                <w:rFonts w:ascii="Arial" w:eastAsia="Arial" w:hAnsi="Arial" w:cs="Arial"/>
                <w:b/>
                <w:sz w:val="22"/>
                <w:szCs w:val="22"/>
              </w:rPr>
            </w:pPr>
            <w:r>
              <w:rPr>
                <w:rFonts w:ascii="Arial" w:eastAsia="Arial" w:hAnsi="Arial" w:cs="Arial"/>
                <w:b/>
                <w:sz w:val="22"/>
                <w:szCs w:val="22"/>
              </w:rPr>
              <w:t>Position</w:t>
            </w:r>
          </w:p>
        </w:tc>
        <w:tc>
          <w:tcPr>
            <w:tcW w:w="2175" w:type="dxa"/>
            <w:shd w:val="clear" w:color="auto" w:fill="auto"/>
            <w:tcMar>
              <w:top w:w="100" w:type="dxa"/>
              <w:left w:w="100" w:type="dxa"/>
              <w:bottom w:w="100" w:type="dxa"/>
              <w:right w:w="100" w:type="dxa"/>
            </w:tcMar>
          </w:tcPr>
          <w:p w14:paraId="242E1C74" w14:textId="77777777" w:rsidR="007E5044" w:rsidRDefault="005274F3">
            <w:pPr>
              <w:widowControl w:val="0"/>
              <w:rPr>
                <w:rFonts w:ascii="Arial" w:eastAsia="Arial" w:hAnsi="Arial" w:cs="Arial"/>
                <w:b/>
                <w:sz w:val="22"/>
                <w:szCs w:val="22"/>
              </w:rPr>
            </w:pPr>
            <w:r>
              <w:rPr>
                <w:rFonts w:ascii="Arial" w:eastAsia="Arial" w:hAnsi="Arial" w:cs="Arial"/>
                <w:b/>
                <w:sz w:val="22"/>
                <w:szCs w:val="22"/>
              </w:rPr>
              <w:t>Responsibility</w:t>
            </w:r>
          </w:p>
        </w:tc>
        <w:tc>
          <w:tcPr>
            <w:tcW w:w="3000" w:type="dxa"/>
            <w:shd w:val="clear" w:color="auto" w:fill="auto"/>
            <w:tcMar>
              <w:top w:w="100" w:type="dxa"/>
              <w:left w:w="100" w:type="dxa"/>
              <w:bottom w:w="100" w:type="dxa"/>
              <w:right w:w="100" w:type="dxa"/>
            </w:tcMar>
          </w:tcPr>
          <w:p w14:paraId="1806650F" w14:textId="77777777" w:rsidR="007E5044" w:rsidRDefault="005274F3">
            <w:pPr>
              <w:widowControl w:val="0"/>
              <w:rPr>
                <w:rFonts w:ascii="Arial" w:eastAsia="Arial" w:hAnsi="Arial" w:cs="Arial"/>
                <w:b/>
                <w:sz w:val="22"/>
                <w:szCs w:val="22"/>
              </w:rPr>
            </w:pPr>
            <w:r>
              <w:rPr>
                <w:rFonts w:ascii="Arial" w:eastAsia="Arial" w:hAnsi="Arial" w:cs="Arial"/>
                <w:b/>
                <w:sz w:val="22"/>
                <w:szCs w:val="22"/>
              </w:rPr>
              <w:t>Activities</w:t>
            </w:r>
          </w:p>
        </w:tc>
        <w:tc>
          <w:tcPr>
            <w:tcW w:w="1620" w:type="dxa"/>
            <w:shd w:val="clear" w:color="auto" w:fill="auto"/>
            <w:tcMar>
              <w:top w:w="100" w:type="dxa"/>
              <w:left w:w="100" w:type="dxa"/>
              <w:bottom w:w="100" w:type="dxa"/>
              <w:right w:w="100" w:type="dxa"/>
            </w:tcMar>
          </w:tcPr>
          <w:p w14:paraId="485FBEE6" w14:textId="77777777" w:rsidR="007E5044" w:rsidRDefault="005274F3">
            <w:pPr>
              <w:widowControl w:val="0"/>
              <w:rPr>
                <w:rFonts w:ascii="Arial" w:eastAsia="Arial" w:hAnsi="Arial" w:cs="Arial"/>
                <w:b/>
                <w:sz w:val="22"/>
                <w:szCs w:val="22"/>
              </w:rPr>
            </w:pPr>
            <w:r>
              <w:rPr>
                <w:rFonts w:ascii="Arial" w:eastAsia="Arial" w:hAnsi="Arial" w:cs="Arial"/>
                <w:b/>
                <w:sz w:val="22"/>
                <w:szCs w:val="22"/>
              </w:rPr>
              <w:t>Update to ExCom*</w:t>
            </w:r>
          </w:p>
        </w:tc>
      </w:tr>
      <w:tr w:rsidR="007E5044" w14:paraId="0DA9D1FF" w14:textId="77777777">
        <w:tc>
          <w:tcPr>
            <w:tcW w:w="1845" w:type="dxa"/>
            <w:shd w:val="clear" w:color="auto" w:fill="auto"/>
            <w:tcMar>
              <w:top w:w="100" w:type="dxa"/>
              <w:left w:w="100" w:type="dxa"/>
              <w:bottom w:w="100" w:type="dxa"/>
              <w:right w:w="100" w:type="dxa"/>
            </w:tcMar>
          </w:tcPr>
          <w:p w14:paraId="46CA2398" w14:textId="77777777" w:rsidR="007E5044" w:rsidRDefault="005274F3">
            <w:pPr>
              <w:widowControl w:val="0"/>
              <w:rPr>
                <w:rFonts w:ascii="Arial" w:eastAsia="Arial" w:hAnsi="Arial" w:cs="Arial"/>
                <w:sz w:val="22"/>
                <w:szCs w:val="22"/>
              </w:rPr>
            </w:pPr>
            <w:r>
              <w:rPr>
                <w:rFonts w:ascii="Arial" w:eastAsia="Arial" w:hAnsi="Arial" w:cs="Arial"/>
                <w:sz w:val="22"/>
                <w:szCs w:val="22"/>
              </w:rPr>
              <w:t>Past Chair</w:t>
            </w:r>
          </w:p>
        </w:tc>
        <w:tc>
          <w:tcPr>
            <w:tcW w:w="2175" w:type="dxa"/>
            <w:shd w:val="clear" w:color="auto" w:fill="auto"/>
            <w:tcMar>
              <w:top w:w="100" w:type="dxa"/>
              <w:left w:w="100" w:type="dxa"/>
              <w:bottom w:w="100" w:type="dxa"/>
              <w:right w:w="100" w:type="dxa"/>
            </w:tcMar>
          </w:tcPr>
          <w:p w14:paraId="53C46039" w14:textId="77777777" w:rsidR="007E5044" w:rsidRDefault="005274F3">
            <w:pPr>
              <w:widowControl w:val="0"/>
              <w:rPr>
                <w:rFonts w:ascii="Arial" w:eastAsia="Arial" w:hAnsi="Arial" w:cs="Arial"/>
                <w:sz w:val="22"/>
                <w:szCs w:val="22"/>
              </w:rPr>
            </w:pPr>
            <w:r>
              <w:rPr>
                <w:rFonts w:ascii="Arial" w:eastAsia="Arial" w:hAnsi="Arial" w:cs="Arial"/>
                <w:color w:val="222222"/>
                <w:sz w:val="22"/>
                <w:szCs w:val="22"/>
              </w:rPr>
              <w:t>Nominations</w:t>
            </w:r>
          </w:p>
        </w:tc>
        <w:tc>
          <w:tcPr>
            <w:tcW w:w="3000" w:type="dxa"/>
            <w:shd w:val="clear" w:color="auto" w:fill="auto"/>
            <w:tcMar>
              <w:top w:w="100" w:type="dxa"/>
              <w:left w:w="100" w:type="dxa"/>
              <w:bottom w:w="100" w:type="dxa"/>
              <w:right w:w="100" w:type="dxa"/>
            </w:tcMar>
          </w:tcPr>
          <w:p w14:paraId="2FAC5B07" w14:textId="77777777" w:rsidR="007E5044" w:rsidRDefault="007E5044">
            <w:pPr>
              <w:widowControl w:val="0"/>
              <w:rPr>
                <w:rFonts w:ascii="Arial" w:eastAsia="Arial" w:hAnsi="Arial" w:cs="Arial"/>
                <w:sz w:val="22"/>
                <w:szCs w:val="22"/>
              </w:rPr>
            </w:pPr>
          </w:p>
        </w:tc>
        <w:tc>
          <w:tcPr>
            <w:tcW w:w="1620" w:type="dxa"/>
            <w:shd w:val="clear" w:color="auto" w:fill="auto"/>
            <w:tcMar>
              <w:top w:w="100" w:type="dxa"/>
              <w:left w:w="100" w:type="dxa"/>
              <w:bottom w:w="100" w:type="dxa"/>
              <w:right w:w="100" w:type="dxa"/>
            </w:tcMar>
          </w:tcPr>
          <w:p w14:paraId="022CD9BD" w14:textId="77777777" w:rsidR="007E5044" w:rsidRDefault="005274F3">
            <w:pPr>
              <w:widowControl w:val="0"/>
              <w:rPr>
                <w:rFonts w:ascii="Arial" w:eastAsia="Arial" w:hAnsi="Arial" w:cs="Arial"/>
                <w:sz w:val="22"/>
                <w:szCs w:val="22"/>
              </w:rPr>
            </w:pPr>
            <w:r>
              <w:rPr>
                <w:rFonts w:ascii="Arial" w:eastAsia="Arial" w:hAnsi="Arial" w:cs="Arial"/>
                <w:sz w:val="22"/>
                <w:szCs w:val="22"/>
              </w:rPr>
              <w:t>As needed</w:t>
            </w:r>
          </w:p>
        </w:tc>
      </w:tr>
      <w:tr w:rsidR="007E5044" w14:paraId="091BD413" w14:textId="77777777">
        <w:tc>
          <w:tcPr>
            <w:tcW w:w="1845" w:type="dxa"/>
            <w:shd w:val="clear" w:color="auto" w:fill="auto"/>
            <w:tcMar>
              <w:top w:w="100" w:type="dxa"/>
              <w:left w:w="100" w:type="dxa"/>
              <w:bottom w:w="100" w:type="dxa"/>
              <w:right w:w="100" w:type="dxa"/>
            </w:tcMar>
          </w:tcPr>
          <w:p w14:paraId="46E9EF2B" w14:textId="77777777" w:rsidR="007E5044" w:rsidRDefault="005274F3">
            <w:pPr>
              <w:widowControl w:val="0"/>
              <w:rPr>
                <w:rFonts w:ascii="Arial" w:eastAsia="Arial" w:hAnsi="Arial" w:cs="Arial"/>
                <w:sz w:val="22"/>
                <w:szCs w:val="22"/>
              </w:rPr>
            </w:pPr>
            <w:r>
              <w:rPr>
                <w:rFonts w:ascii="Arial" w:eastAsia="Arial" w:hAnsi="Arial" w:cs="Arial"/>
                <w:sz w:val="22"/>
                <w:szCs w:val="22"/>
              </w:rPr>
              <w:t>Chair</w:t>
            </w:r>
          </w:p>
        </w:tc>
        <w:tc>
          <w:tcPr>
            <w:tcW w:w="2175" w:type="dxa"/>
            <w:shd w:val="clear" w:color="auto" w:fill="auto"/>
            <w:tcMar>
              <w:top w:w="100" w:type="dxa"/>
              <w:left w:w="100" w:type="dxa"/>
              <w:bottom w:w="100" w:type="dxa"/>
              <w:right w:w="100" w:type="dxa"/>
            </w:tcMar>
          </w:tcPr>
          <w:p w14:paraId="178912B3" w14:textId="77777777" w:rsidR="007E5044" w:rsidRDefault="005274F3">
            <w:pPr>
              <w:widowControl w:val="0"/>
              <w:rPr>
                <w:rFonts w:ascii="Arial" w:eastAsia="Arial" w:hAnsi="Arial" w:cs="Arial"/>
                <w:sz w:val="22"/>
                <w:szCs w:val="22"/>
              </w:rPr>
            </w:pPr>
            <w:r>
              <w:rPr>
                <w:rFonts w:ascii="Arial" w:eastAsia="Arial" w:hAnsi="Arial" w:cs="Arial"/>
                <w:sz w:val="22"/>
                <w:szCs w:val="22"/>
              </w:rPr>
              <w:t>Strategic Issues</w:t>
            </w:r>
          </w:p>
        </w:tc>
        <w:tc>
          <w:tcPr>
            <w:tcW w:w="3000" w:type="dxa"/>
            <w:shd w:val="clear" w:color="auto" w:fill="auto"/>
            <w:tcMar>
              <w:top w:w="100" w:type="dxa"/>
              <w:left w:w="100" w:type="dxa"/>
              <w:bottom w:w="100" w:type="dxa"/>
              <w:right w:w="100" w:type="dxa"/>
            </w:tcMar>
          </w:tcPr>
          <w:p w14:paraId="009F1AD9" w14:textId="77777777" w:rsidR="007E5044" w:rsidRDefault="005274F3">
            <w:pPr>
              <w:widowControl w:val="0"/>
              <w:rPr>
                <w:rFonts w:ascii="Arial" w:eastAsia="Arial" w:hAnsi="Arial" w:cs="Arial"/>
                <w:sz w:val="22"/>
                <w:szCs w:val="22"/>
              </w:rPr>
            </w:pPr>
            <w:r>
              <w:rPr>
                <w:rFonts w:ascii="Arial" w:eastAsia="Arial" w:hAnsi="Arial" w:cs="Arial"/>
                <w:sz w:val="22"/>
                <w:szCs w:val="22"/>
              </w:rPr>
              <w:t>Ex: MOUs, Memberships, Fellow Nominations</w:t>
            </w:r>
          </w:p>
        </w:tc>
        <w:tc>
          <w:tcPr>
            <w:tcW w:w="1620" w:type="dxa"/>
            <w:shd w:val="clear" w:color="auto" w:fill="auto"/>
            <w:tcMar>
              <w:top w:w="100" w:type="dxa"/>
              <w:left w:w="100" w:type="dxa"/>
              <w:bottom w:w="100" w:type="dxa"/>
              <w:right w:w="100" w:type="dxa"/>
            </w:tcMar>
          </w:tcPr>
          <w:p w14:paraId="72D5A4AF" w14:textId="77777777" w:rsidR="007E5044" w:rsidRDefault="005274F3">
            <w:pPr>
              <w:widowControl w:val="0"/>
              <w:rPr>
                <w:rFonts w:ascii="Arial" w:eastAsia="Arial" w:hAnsi="Arial" w:cs="Arial"/>
                <w:sz w:val="22"/>
                <w:szCs w:val="22"/>
              </w:rPr>
            </w:pPr>
            <w:r>
              <w:rPr>
                <w:rFonts w:ascii="Arial" w:eastAsia="Arial" w:hAnsi="Arial" w:cs="Arial"/>
                <w:sz w:val="22"/>
                <w:szCs w:val="22"/>
              </w:rPr>
              <w:t>As needed</w:t>
            </w:r>
          </w:p>
        </w:tc>
      </w:tr>
      <w:tr w:rsidR="007E5044" w14:paraId="16ED8D37" w14:textId="77777777">
        <w:tc>
          <w:tcPr>
            <w:tcW w:w="1845" w:type="dxa"/>
            <w:shd w:val="clear" w:color="auto" w:fill="auto"/>
            <w:tcMar>
              <w:top w:w="100" w:type="dxa"/>
              <w:left w:w="100" w:type="dxa"/>
              <w:bottom w:w="100" w:type="dxa"/>
              <w:right w:w="100" w:type="dxa"/>
            </w:tcMar>
          </w:tcPr>
          <w:p w14:paraId="0BA39DB8" w14:textId="77777777" w:rsidR="007E5044" w:rsidRDefault="005274F3">
            <w:pPr>
              <w:widowControl w:val="0"/>
              <w:rPr>
                <w:rFonts w:ascii="Arial" w:eastAsia="Arial" w:hAnsi="Arial" w:cs="Arial"/>
                <w:sz w:val="22"/>
                <w:szCs w:val="22"/>
              </w:rPr>
            </w:pPr>
            <w:r>
              <w:rPr>
                <w:rFonts w:ascii="Arial" w:eastAsia="Arial" w:hAnsi="Arial" w:cs="Arial"/>
                <w:sz w:val="22"/>
                <w:szCs w:val="22"/>
              </w:rPr>
              <w:t>Vice Chair</w:t>
            </w:r>
          </w:p>
        </w:tc>
        <w:tc>
          <w:tcPr>
            <w:tcW w:w="2175" w:type="dxa"/>
            <w:shd w:val="clear" w:color="auto" w:fill="auto"/>
            <w:tcMar>
              <w:top w:w="100" w:type="dxa"/>
              <w:left w:w="100" w:type="dxa"/>
              <w:bottom w:w="100" w:type="dxa"/>
              <w:right w:w="100" w:type="dxa"/>
            </w:tcMar>
          </w:tcPr>
          <w:p w14:paraId="1EE653E4" w14:textId="77777777" w:rsidR="007E5044" w:rsidRDefault="005274F3">
            <w:pPr>
              <w:widowControl w:val="0"/>
              <w:rPr>
                <w:rFonts w:ascii="Arial" w:eastAsia="Arial" w:hAnsi="Arial" w:cs="Arial"/>
                <w:sz w:val="22"/>
                <w:szCs w:val="22"/>
              </w:rPr>
            </w:pPr>
            <w:r>
              <w:rPr>
                <w:rFonts w:ascii="Arial" w:eastAsia="Arial" w:hAnsi="Arial" w:cs="Arial"/>
                <w:color w:val="222222"/>
                <w:sz w:val="22"/>
                <w:szCs w:val="22"/>
              </w:rPr>
              <w:t>Publications and Strategic Plan</w:t>
            </w:r>
          </w:p>
        </w:tc>
        <w:tc>
          <w:tcPr>
            <w:tcW w:w="3000" w:type="dxa"/>
            <w:shd w:val="clear" w:color="auto" w:fill="auto"/>
            <w:tcMar>
              <w:top w:w="100" w:type="dxa"/>
              <w:left w:w="100" w:type="dxa"/>
              <w:bottom w:w="100" w:type="dxa"/>
              <w:right w:w="100" w:type="dxa"/>
            </w:tcMar>
          </w:tcPr>
          <w:p w14:paraId="052D2693" w14:textId="77777777" w:rsidR="007E5044" w:rsidRDefault="005274F3">
            <w:pPr>
              <w:widowControl w:val="0"/>
              <w:rPr>
                <w:rFonts w:ascii="Arial" w:eastAsia="Arial" w:hAnsi="Arial" w:cs="Arial"/>
                <w:sz w:val="22"/>
                <w:szCs w:val="22"/>
              </w:rPr>
            </w:pPr>
            <w:r>
              <w:rPr>
                <w:rFonts w:ascii="Arial" w:eastAsia="Arial" w:hAnsi="Arial" w:cs="Arial"/>
                <w:sz w:val="22"/>
                <w:szCs w:val="22"/>
              </w:rPr>
              <w:t>Conferences (e.g., support publicity of division-related conferences, awards, etc.);</w:t>
            </w:r>
          </w:p>
          <w:p w14:paraId="302D9997" w14:textId="77777777" w:rsidR="007E5044" w:rsidRDefault="005274F3">
            <w:pPr>
              <w:widowControl w:val="0"/>
              <w:rPr>
                <w:rFonts w:ascii="Arial" w:eastAsia="Arial" w:hAnsi="Arial" w:cs="Arial"/>
                <w:sz w:val="22"/>
                <w:szCs w:val="22"/>
              </w:rPr>
            </w:pPr>
            <w:r>
              <w:rPr>
                <w:rFonts w:ascii="Arial" w:eastAsia="Arial" w:hAnsi="Arial" w:cs="Arial"/>
                <w:sz w:val="22"/>
                <w:szCs w:val="22"/>
              </w:rPr>
              <w:t>Journals (Align division activities with journal goals; discuss special sessions, new initiatives; facilitate submissions);</w:t>
            </w:r>
          </w:p>
          <w:p w14:paraId="6069F492" w14:textId="77777777" w:rsidR="007E5044" w:rsidRDefault="005274F3">
            <w:pPr>
              <w:widowControl w:val="0"/>
              <w:rPr>
                <w:rFonts w:ascii="Arial" w:eastAsia="Arial" w:hAnsi="Arial" w:cs="Arial"/>
                <w:sz w:val="22"/>
                <w:szCs w:val="22"/>
              </w:rPr>
            </w:pPr>
            <w:r>
              <w:rPr>
                <w:rFonts w:ascii="Arial" w:eastAsia="Arial" w:hAnsi="Arial" w:cs="Arial"/>
                <w:sz w:val="22"/>
                <w:szCs w:val="22"/>
              </w:rPr>
              <w:t>CEB (Quarterly meetings); Strategic Plan; and Nyquist Lecturer</w:t>
            </w:r>
          </w:p>
        </w:tc>
        <w:tc>
          <w:tcPr>
            <w:tcW w:w="1620" w:type="dxa"/>
            <w:shd w:val="clear" w:color="auto" w:fill="auto"/>
            <w:tcMar>
              <w:top w:w="100" w:type="dxa"/>
              <w:left w:w="100" w:type="dxa"/>
              <w:bottom w:w="100" w:type="dxa"/>
              <w:right w:w="100" w:type="dxa"/>
            </w:tcMar>
          </w:tcPr>
          <w:p w14:paraId="5BD86027" w14:textId="77777777" w:rsidR="007E5044" w:rsidRDefault="005274F3">
            <w:pPr>
              <w:widowControl w:val="0"/>
              <w:rPr>
                <w:rFonts w:ascii="Arial" w:eastAsia="Arial" w:hAnsi="Arial" w:cs="Arial"/>
                <w:sz w:val="22"/>
                <w:szCs w:val="22"/>
              </w:rPr>
            </w:pPr>
            <w:r>
              <w:rPr>
                <w:rFonts w:ascii="Arial" w:eastAsia="Arial" w:hAnsi="Arial" w:cs="Arial"/>
                <w:sz w:val="22"/>
                <w:szCs w:val="22"/>
              </w:rPr>
              <w:t>Every 2 months</w:t>
            </w:r>
          </w:p>
        </w:tc>
      </w:tr>
      <w:tr w:rsidR="007E5044" w14:paraId="3450DEEC" w14:textId="77777777">
        <w:tc>
          <w:tcPr>
            <w:tcW w:w="1845" w:type="dxa"/>
            <w:shd w:val="clear" w:color="auto" w:fill="auto"/>
            <w:tcMar>
              <w:top w:w="100" w:type="dxa"/>
              <w:left w:w="100" w:type="dxa"/>
              <w:bottom w:w="100" w:type="dxa"/>
              <w:right w:w="100" w:type="dxa"/>
            </w:tcMar>
          </w:tcPr>
          <w:p w14:paraId="324F30AD" w14:textId="77777777" w:rsidR="007E5044" w:rsidRDefault="005274F3">
            <w:pPr>
              <w:widowControl w:val="0"/>
              <w:rPr>
                <w:rFonts w:ascii="Arial" w:eastAsia="Arial" w:hAnsi="Arial" w:cs="Arial"/>
                <w:sz w:val="22"/>
                <w:szCs w:val="22"/>
              </w:rPr>
            </w:pPr>
            <w:r>
              <w:rPr>
                <w:rFonts w:ascii="Arial" w:eastAsia="Arial" w:hAnsi="Arial" w:cs="Arial"/>
                <w:sz w:val="22"/>
                <w:szCs w:val="22"/>
              </w:rPr>
              <w:t>Senior Member</w:t>
            </w:r>
          </w:p>
        </w:tc>
        <w:tc>
          <w:tcPr>
            <w:tcW w:w="2175" w:type="dxa"/>
            <w:shd w:val="clear" w:color="auto" w:fill="auto"/>
            <w:tcMar>
              <w:top w:w="100" w:type="dxa"/>
              <w:left w:w="100" w:type="dxa"/>
              <w:bottom w:w="100" w:type="dxa"/>
              <w:right w:w="100" w:type="dxa"/>
            </w:tcMar>
          </w:tcPr>
          <w:p w14:paraId="230B3172" w14:textId="77777777" w:rsidR="007E5044" w:rsidRDefault="005274F3">
            <w:pPr>
              <w:widowControl w:val="0"/>
              <w:rPr>
                <w:rFonts w:ascii="Arial" w:eastAsia="Arial" w:hAnsi="Arial" w:cs="Arial"/>
                <w:sz w:val="22"/>
                <w:szCs w:val="22"/>
              </w:rPr>
            </w:pPr>
            <w:r>
              <w:rPr>
                <w:rFonts w:ascii="Arial" w:eastAsia="Arial" w:hAnsi="Arial" w:cs="Arial"/>
                <w:sz w:val="22"/>
                <w:szCs w:val="22"/>
              </w:rPr>
              <w:t xml:space="preserve">Communications and Publicity </w:t>
            </w:r>
          </w:p>
        </w:tc>
        <w:tc>
          <w:tcPr>
            <w:tcW w:w="3000" w:type="dxa"/>
            <w:shd w:val="clear" w:color="auto" w:fill="auto"/>
            <w:tcMar>
              <w:top w:w="100" w:type="dxa"/>
              <w:left w:w="100" w:type="dxa"/>
              <w:bottom w:w="100" w:type="dxa"/>
              <w:right w:w="100" w:type="dxa"/>
            </w:tcMar>
          </w:tcPr>
          <w:p w14:paraId="7F7498A9" w14:textId="77777777" w:rsidR="007E5044" w:rsidRDefault="005274F3">
            <w:pPr>
              <w:widowControl w:val="0"/>
              <w:rPr>
                <w:rFonts w:ascii="Arial" w:eastAsia="Arial" w:hAnsi="Arial" w:cs="Arial"/>
                <w:sz w:val="22"/>
                <w:szCs w:val="22"/>
              </w:rPr>
            </w:pPr>
            <w:r>
              <w:rPr>
                <w:rFonts w:ascii="Arial" w:eastAsia="Arial" w:hAnsi="Arial" w:cs="Arial"/>
                <w:color w:val="222222"/>
                <w:sz w:val="22"/>
                <w:szCs w:val="22"/>
              </w:rPr>
              <w:t xml:space="preserve">Newsletter, Website, Publicity, forums/workshops, </w:t>
            </w:r>
            <w:proofErr w:type="spellStart"/>
            <w:r>
              <w:rPr>
                <w:rFonts w:ascii="Arial" w:eastAsia="Arial" w:hAnsi="Arial" w:cs="Arial"/>
                <w:color w:val="222222"/>
                <w:sz w:val="22"/>
                <w:szCs w:val="22"/>
              </w:rPr>
              <w:t>PodCast</w:t>
            </w:r>
            <w:proofErr w:type="spellEnd"/>
            <w:r>
              <w:rPr>
                <w:rFonts w:ascii="Arial" w:eastAsia="Arial" w:hAnsi="Arial" w:cs="Arial"/>
                <w:color w:val="222222"/>
                <w:sz w:val="22"/>
                <w:szCs w:val="22"/>
              </w:rPr>
              <w:t xml:space="preserve"> and other initiatives (interface activities with Journals and TCs); Update Operating Guide</w:t>
            </w:r>
          </w:p>
        </w:tc>
        <w:tc>
          <w:tcPr>
            <w:tcW w:w="1620" w:type="dxa"/>
            <w:shd w:val="clear" w:color="auto" w:fill="auto"/>
            <w:tcMar>
              <w:top w:w="100" w:type="dxa"/>
              <w:left w:w="100" w:type="dxa"/>
              <w:bottom w:w="100" w:type="dxa"/>
              <w:right w:w="100" w:type="dxa"/>
            </w:tcMar>
          </w:tcPr>
          <w:p w14:paraId="371178B7" w14:textId="77777777" w:rsidR="007E5044" w:rsidRDefault="005274F3">
            <w:pPr>
              <w:widowControl w:val="0"/>
              <w:rPr>
                <w:rFonts w:ascii="Arial" w:eastAsia="Arial" w:hAnsi="Arial" w:cs="Arial"/>
                <w:sz w:val="22"/>
                <w:szCs w:val="22"/>
              </w:rPr>
            </w:pPr>
            <w:r>
              <w:rPr>
                <w:rFonts w:ascii="Arial" w:eastAsia="Arial" w:hAnsi="Arial" w:cs="Arial"/>
                <w:sz w:val="22"/>
                <w:szCs w:val="22"/>
              </w:rPr>
              <w:t>Every 2 months</w:t>
            </w:r>
          </w:p>
        </w:tc>
      </w:tr>
      <w:tr w:rsidR="007E5044" w14:paraId="0BE4F461" w14:textId="77777777">
        <w:tc>
          <w:tcPr>
            <w:tcW w:w="1845" w:type="dxa"/>
            <w:shd w:val="clear" w:color="auto" w:fill="auto"/>
            <w:tcMar>
              <w:top w:w="100" w:type="dxa"/>
              <w:left w:w="100" w:type="dxa"/>
              <w:bottom w:w="100" w:type="dxa"/>
              <w:right w:w="100" w:type="dxa"/>
            </w:tcMar>
          </w:tcPr>
          <w:p w14:paraId="1D84C06E" w14:textId="77777777" w:rsidR="007E5044" w:rsidRDefault="005274F3">
            <w:pPr>
              <w:widowControl w:val="0"/>
              <w:rPr>
                <w:rFonts w:ascii="Arial" w:eastAsia="Arial" w:hAnsi="Arial" w:cs="Arial"/>
                <w:sz w:val="22"/>
                <w:szCs w:val="22"/>
              </w:rPr>
            </w:pPr>
            <w:r>
              <w:rPr>
                <w:rFonts w:ascii="Arial" w:eastAsia="Arial" w:hAnsi="Arial" w:cs="Arial"/>
                <w:sz w:val="22"/>
                <w:szCs w:val="22"/>
              </w:rPr>
              <w:lastRenderedPageBreak/>
              <w:t>Junior Member</w:t>
            </w:r>
          </w:p>
        </w:tc>
        <w:tc>
          <w:tcPr>
            <w:tcW w:w="2175" w:type="dxa"/>
            <w:shd w:val="clear" w:color="auto" w:fill="auto"/>
            <w:tcMar>
              <w:top w:w="100" w:type="dxa"/>
              <w:left w:w="100" w:type="dxa"/>
              <w:bottom w:w="100" w:type="dxa"/>
              <w:right w:w="100" w:type="dxa"/>
            </w:tcMar>
          </w:tcPr>
          <w:p w14:paraId="08D6F463" w14:textId="77777777" w:rsidR="007E5044" w:rsidRDefault="005274F3">
            <w:pPr>
              <w:widowControl w:val="0"/>
              <w:rPr>
                <w:rFonts w:ascii="Arial" w:eastAsia="Arial" w:hAnsi="Arial" w:cs="Arial"/>
                <w:sz w:val="22"/>
                <w:szCs w:val="22"/>
              </w:rPr>
            </w:pPr>
            <w:r>
              <w:rPr>
                <w:rFonts w:ascii="Arial" w:eastAsia="Arial" w:hAnsi="Arial" w:cs="Arial"/>
                <w:sz w:val="22"/>
                <w:szCs w:val="22"/>
              </w:rPr>
              <w:t>Technical Committees and DEI</w:t>
            </w:r>
          </w:p>
          <w:p w14:paraId="396A24D3" w14:textId="77777777" w:rsidR="007E5044" w:rsidRDefault="007E5044">
            <w:pPr>
              <w:widowControl w:val="0"/>
              <w:rPr>
                <w:rFonts w:ascii="Arial" w:eastAsia="Arial" w:hAnsi="Arial" w:cs="Arial"/>
                <w:sz w:val="22"/>
                <w:szCs w:val="22"/>
              </w:rPr>
            </w:pPr>
          </w:p>
        </w:tc>
        <w:tc>
          <w:tcPr>
            <w:tcW w:w="3000" w:type="dxa"/>
            <w:shd w:val="clear" w:color="auto" w:fill="auto"/>
            <w:tcMar>
              <w:top w:w="100" w:type="dxa"/>
              <w:left w:w="100" w:type="dxa"/>
              <w:bottom w:w="100" w:type="dxa"/>
              <w:right w:w="100" w:type="dxa"/>
            </w:tcMar>
          </w:tcPr>
          <w:p w14:paraId="38138899" w14:textId="77777777" w:rsidR="007E5044" w:rsidRDefault="005274F3">
            <w:pPr>
              <w:widowControl w:val="0"/>
              <w:rPr>
                <w:rFonts w:ascii="Arial" w:eastAsia="Arial" w:hAnsi="Arial" w:cs="Arial"/>
                <w:color w:val="222222"/>
                <w:sz w:val="22"/>
                <w:szCs w:val="22"/>
              </w:rPr>
            </w:pPr>
            <w:r>
              <w:rPr>
                <w:rFonts w:ascii="Arial" w:eastAsia="Arial" w:hAnsi="Arial" w:cs="Arial"/>
                <w:color w:val="222222"/>
                <w:sz w:val="22"/>
                <w:szCs w:val="22"/>
              </w:rPr>
              <w:t>Meet with TCs quarterly;</w:t>
            </w:r>
          </w:p>
          <w:p w14:paraId="606C162B" w14:textId="77777777" w:rsidR="007E5044" w:rsidRDefault="005274F3">
            <w:pPr>
              <w:widowControl w:val="0"/>
              <w:rPr>
                <w:rFonts w:ascii="Arial" w:eastAsia="Arial" w:hAnsi="Arial" w:cs="Arial"/>
                <w:color w:val="222222"/>
                <w:sz w:val="22"/>
                <w:szCs w:val="22"/>
              </w:rPr>
            </w:pPr>
            <w:r>
              <w:rPr>
                <w:rFonts w:ascii="Arial" w:eastAsia="Arial" w:hAnsi="Arial" w:cs="Arial"/>
                <w:color w:val="222222"/>
                <w:sz w:val="22"/>
                <w:szCs w:val="22"/>
              </w:rPr>
              <w:t xml:space="preserve">work with other ExCom members; </w:t>
            </w:r>
          </w:p>
          <w:p w14:paraId="2D9B5F7E" w14:textId="77777777" w:rsidR="007E5044" w:rsidRDefault="005274F3">
            <w:pPr>
              <w:widowControl w:val="0"/>
              <w:rPr>
                <w:rFonts w:ascii="Arial" w:eastAsia="Arial" w:hAnsi="Arial" w:cs="Arial"/>
                <w:sz w:val="22"/>
                <w:szCs w:val="22"/>
              </w:rPr>
            </w:pPr>
            <w:r>
              <w:rPr>
                <w:rFonts w:ascii="Arial" w:eastAsia="Arial" w:hAnsi="Arial" w:cs="Arial"/>
                <w:color w:val="222222"/>
                <w:sz w:val="22"/>
                <w:szCs w:val="22"/>
              </w:rPr>
              <w:t xml:space="preserve">New grassroots initiatives (Feed to forums, CEB, AE nominations); </w:t>
            </w:r>
            <w:r w:rsidRPr="00327578">
              <w:rPr>
                <w:rFonts w:ascii="Arial" w:eastAsia="Arial" w:hAnsi="Arial" w:cs="Arial"/>
                <w:color w:val="222222"/>
                <w:sz w:val="22"/>
                <w:szCs w:val="22"/>
              </w:rPr>
              <w:t>DEI</w:t>
            </w:r>
          </w:p>
        </w:tc>
        <w:tc>
          <w:tcPr>
            <w:tcW w:w="1620" w:type="dxa"/>
            <w:shd w:val="clear" w:color="auto" w:fill="auto"/>
            <w:tcMar>
              <w:top w:w="100" w:type="dxa"/>
              <w:left w:w="100" w:type="dxa"/>
              <w:bottom w:w="100" w:type="dxa"/>
              <w:right w:w="100" w:type="dxa"/>
            </w:tcMar>
          </w:tcPr>
          <w:p w14:paraId="3CAB1F85" w14:textId="77777777" w:rsidR="007E5044" w:rsidRDefault="005274F3">
            <w:pPr>
              <w:widowControl w:val="0"/>
              <w:rPr>
                <w:rFonts w:ascii="Arial" w:eastAsia="Arial" w:hAnsi="Arial" w:cs="Arial"/>
                <w:sz w:val="22"/>
                <w:szCs w:val="22"/>
              </w:rPr>
            </w:pPr>
            <w:r>
              <w:rPr>
                <w:rFonts w:ascii="Arial" w:eastAsia="Arial" w:hAnsi="Arial" w:cs="Arial"/>
                <w:sz w:val="22"/>
                <w:szCs w:val="22"/>
              </w:rPr>
              <w:t>Every 2 months</w:t>
            </w:r>
          </w:p>
        </w:tc>
      </w:tr>
    </w:tbl>
    <w:p w14:paraId="697FF684" w14:textId="77777777" w:rsidR="007E5044" w:rsidRDefault="007E5044">
      <w:pPr>
        <w:spacing w:line="276" w:lineRule="auto"/>
        <w:rPr>
          <w:rFonts w:ascii="Arial" w:eastAsia="Arial" w:hAnsi="Arial" w:cs="Arial"/>
          <w:sz w:val="22"/>
          <w:szCs w:val="22"/>
        </w:rPr>
      </w:pPr>
    </w:p>
    <w:p w14:paraId="6D211884" w14:textId="77777777" w:rsidR="007E5044" w:rsidRDefault="005274F3">
      <w:pPr>
        <w:spacing w:line="276" w:lineRule="auto"/>
        <w:rPr>
          <w:rFonts w:ascii="Calibri" w:eastAsia="Calibri" w:hAnsi="Calibri" w:cs="Calibri"/>
        </w:rPr>
      </w:pPr>
      <w:r>
        <w:rPr>
          <w:rFonts w:ascii="Arial" w:eastAsia="Arial" w:hAnsi="Arial" w:cs="Arial"/>
          <w:sz w:val="22"/>
          <w:szCs w:val="22"/>
        </w:rPr>
        <w:t>* The updates to ExCom can be more frequent as needed. Secretary to create a timeline for reports to ExCom</w:t>
      </w:r>
    </w:p>
    <w:p w14:paraId="29B675BE" w14:textId="77777777" w:rsidR="007E5044" w:rsidRDefault="007E5044">
      <w:pPr>
        <w:pBdr>
          <w:top w:val="nil"/>
          <w:left w:val="nil"/>
          <w:bottom w:val="nil"/>
          <w:right w:val="nil"/>
          <w:between w:val="nil"/>
        </w:pBdr>
        <w:spacing w:after="120"/>
        <w:rPr>
          <w:rFonts w:ascii="Calibri" w:eastAsia="Calibri" w:hAnsi="Calibri" w:cs="Calibri"/>
        </w:rPr>
      </w:pPr>
    </w:p>
    <w:p w14:paraId="57CFC22E" w14:textId="77777777" w:rsidR="007E5044" w:rsidRDefault="005274F3" w:rsidP="00A93E37">
      <w:pPr>
        <w:pStyle w:val="Heading2"/>
        <w:numPr>
          <w:ilvl w:val="0"/>
          <w:numId w:val="0"/>
        </w:numPr>
      </w:pPr>
      <w:bookmarkStart w:id="2" w:name="_Toc192515678"/>
      <w:r>
        <w:t>2.1 Members and Duties</w:t>
      </w:r>
      <w:bookmarkEnd w:id="2"/>
    </w:p>
    <w:p w14:paraId="5859357A" w14:textId="77777777" w:rsidR="007E5044" w:rsidRDefault="005274F3" w:rsidP="000568A8">
      <w:pPr>
        <w:pStyle w:val="Heading3"/>
        <w:numPr>
          <w:ilvl w:val="0"/>
          <w:numId w:val="0"/>
        </w:numPr>
        <w:rPr>
          <w:rFonts w:eastAsia="Calibri" w:cs="Calibri"/>
        </w:rPr>
      </w:pPr>
      <w:bookmarkStart w:id="3" w:name="_heading=h.5vxk9i3xou9h" w:colFirst="0" w:colLast="0"/>
      <w:bookmarkStart w:id="4" w:name="_Toc192515679"/>
      <w:bookmarkEnd w:id="3"/>
      <w:r>
        <w:t xml:space="preserve">2.1.1 </w:t>
      </w:r>
      <w:r>
        <w:rPr>
          <w:rFonts w:eastAsia="Calibri" w:cs="Calibri"/>
        </w:rPr>
        <w:t>Chair</w:t>
      </w:r>
      <w:bookmarkEnd w:id="4"/>
    </w:p>
    <w:p w14:paraId="71657032" w14:textId="6349885F"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Chair is responsible for providing leadership and vision to the DSCD.  </w:t>
      </w:r>
      <w:r>
        <w:rPr>
          <w:rFonts w:ascii="Calibri" w:eastAsia="Calibri" w:hAnsi="Calibri" w:cs="Calibri"/>
        </w:rPr>
        <w:t>They</w:t>
      </w:r>
      <w:r>
        <w:rPr>
          <w:rFonts w:ascii="Calibri" w:eastAsia="Calibri" w:hAnsi="Calibri" w:cs="Calibri"/>
          <w:color w:val="000000"/>
        </w:rPr>
        <w:t xml:space="preserve"> also oversee the day-to-day operations of the DSCD, with the assistance of the </w:t>
      </w:r>
      <w:r>
        <w:rPr>
          <w:rFonts w:ascii="Calibri" w:eastAsia="Calibri" w:hAnsi="Calibri" w:cs="Calibri"/>
        </w:rPr>
        <w:t>S</w:t>
      </w:r>
      <w:r>
        <w:rPr>
          <w:rFonts w:ascii="Calibri" w:eastAsia="Calibri" w:hAnsi="Calibri" w:cs="Calibri"/>
          <w:color w:val="000000"/>
        </w:rPr>
        <w:t>ecretary.  The Chair is also the main interface to ASME and other divisions and societies.</w:t>
      </w:r>
      <w:r w:rsidR="009065EB">
        <w:rPr>
          <w:rFonts w:ascii="Calibri" w:eastAsia="Calibri" w:hAnsi="Calibri" w:cs="Calibri"/>
          <w:color w:val="000000"/>
        </w:rPr>
        <w:t xml:space="preserve"> The Chair shall attend TEC Sector meetings including the Assembly of Divisions. If unable to attend, the Chair should designate another member to attend. The Chair (or the designee) shall report to the ExCom about the information shared and actions taken at these meetings.</w:t>
      </w:r>
    </w:p>
    <w:p w14:paraId="5B8E171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rPr>
        <w:t xml:space="preserve">At the regular meeting of the </w:t>
      </w:r>
      <w:proofErr w:type="spellStart"/>
      <w:r>
        <w:rPr>
          <w:rFonts w:ascii="Calibri" w:eastAsia="Calibri" w:hAnsi="Calibri" w:cs="Calibri"/>
        </w:rPr>
        <w:t>ExComm</w:t>
      </w:r>
      <w:proofErr w:type="spellEnd"/>
      <w:r>
        <w:rPr>
          <w:rFonts w:ascii="Calibri" w:eastAsia="Calibri" w:hAnsi="Calibri" w:cs="Calibri"/>
        </w:rPr>
        <w:t>, t</w:t>
      </w:r>
      <w:r>
        <w:rPr>
          <w:rFonts w:ascii="Calibri" w:eastAsia="Calibri" w:hAnsi="Calibri" w:cs="Calibri"/>
          <w:color w:val="000000"/>
        </w:rPr>
        <w:t xml:space="preserve">he Chair should request updates from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on both regular and strategic initiatives</w:t>
      </w:r>
      <w:r>
        <w:rPr>
          <w:rFonts w:ascii="Calibri" w:eastAsia="Calibri" w:hAnsi="Calibri" w:cs="Calibri"/>
        </w:rPr>
        <w:t>.</w:t>
      </w:r>
    </w:p>
    <w:p w14:paraId="7517A60A" w14:textId="77777777" w:rsidR="007E5044" w:rsidRDefault="005274F3" w:rsidP="00A93E37">
      <w:pPr>
        <w:pStyle w:val="Heading3"/>
        <w:numPr>
          <w:ilvl w:val="0"/>
          <w:numId w:val="0"/>
        </w:numPr>
        <w:rPr>
          <w:rFonts w:eastAsia="Calibri" w:cs="Calibri"/>
        </w:rPr>
      </w:pPr>
      <w:bookmarkStart w:id="5" w:name="_Toc192515680"/>
      <w:r>
        <w:t xml:space="preserve">2.1.2 </w:t>
      </w:r>
      <w:r>
        <w:rPr>
          <w:rFonts w:eastAsia="Calibri" w:cs="Calibri"/>
        </w:rPr>
        <w:t>Vice</w:t>
      </w:r>
      <w:r>
        <w:t xml:space="preserve"> </w:t>
      </w:r>
      <w:r>
        <w:rPr>
          <w:rFonts w:eastAsia="Calibri" w:cs="Calibri"/>
        </w:rPr>
        <w:t>Chair</w:t>
      </w:r>
      <w:bookmarkEnd w:id="5"/>
    </w:p>
    <w:p w14:paraId="2749B6AF" w14:textId="77777777" w:rsidR="007E5044" w:rsidRDefault="005274F3">
      <w:pPr>
        <w:pBdr>
          <w:top w:val="nil"/>
          <w:left w:val="nil"/>
          <w:bottom w:val="nil"/>
          <w:right w:val="nil"/>
          <w:between w:val="nil"/>
        </w:pBdr>
        <w:spacing w:after="120"/>
        <w:rPr>
          <w:rFonts w:ascii="Calibri" w:eastAsia="Calibri" w:hAnsi="Calibri" w:cs="Calibri"/>
        </w:rPr>
      </w:pPr>
      <w:r>
        <w:rPr>
          <w:rFonts w:ascii="Calibri" w:eastAsia="Calibri" w:hAnsi="Calibri" w:cs="Calibri"/>
        </w:rPr>
        <w:t>The Vice Chair is in charge of new initiatives and oversees technical publications, as well as</w:t>
      </w:r>
    </w:p>
    <w:p w14:paraId="51F22486" w14:textId="77777777" w:rsidR="007E5044" w:rsidRDefault="005274F3">
      <w:pPr>
        <w:numPr>
          <w:ilvl w:val="0"/>
          <w:numId w:val="5"/>
        </w:numPr>
        <w:rPr>
          <w:rFonts w:ascii="Calibri" w:eastAsia="Calibri" w:hAnsi="Calibri" w:cs="Calibri"/>
        </w:rPr>
      </w:pPr>
      <w:r>
        <w:rPr>
          <w:rFonts w:ascii="Calibri" w:eastAsia="Calibri" w:hAnsi="Calibri" w:cs="Calibri"/>
        </w:rPr>
        <w:t xml:space="preserve">Reviews, updates, and oversees the Strategic Plan; </w:t>
      </w:r>
    </w:p>
    <w:p w14:paraId="5170176C" w14:textId="77777777" w:rsidR="007E5044" w:rsidRDefault="005274F3">
      <w:pPr>
        <w:numPr>
          <w:ilvl w:val="0"/>
          <w:numId w:val="5"/>
        </w:numPr>
        <w:rPr>
          <w:rFonts w:ascii="Calibri" w:eastAsia="Calibri" w:hAnsi="Calibri" w:cs="Calibri"/>
        </w:rPr>
      </w:pPr>
      <w:r>
        <w:rPr>
          <w:rFonts w:ascii="Calibri" w:eastAsia="Calibri" w:hAnsi="Calibri" w:cs="Calibri"/>
        </w:rPr>
        <w:t>Implements (or coordinates the implementation of) some part(s) of the Strategic Plan; and</w:t>
      </w:r>
    </w:p>
    <w:p w14:paraId="543F75E8" w14:textId="77777777" w:rsidR="007E5044" w:rsidRDefault="005274F3">
      <w:pPr>
        <w:numPr>
          <w:ilvl w:val="0"/>
          <w:numId w:val="5"/>
        </w:numPr>
        <w:rPr>
          <w:rFonts w:ascii="Calibri" w:eastAsia="Calibri" w:hAnsi="Calibri" w:cs="Calibri"/>
        </w:rPr>
      </w:pPr>
      <w:r>
        <w:rPr>
          <w:rFonts w:ascii="Calibri" w:eastAsia="Calibri" w:hAnsi="Calibri" w:cs="Calibri"/>
        </w:rPr>
        <w:t>Selects the Nyquist lecturer as described in Section 5.2.4.</w:t>
      </w:r>
    </w:p>
    <w:p w14:paraId="219B1FCC" w14:textId="77777777" w:rsidR="007E5044" w:rsidRDefault="005274F3" w:rsidP="00A93E37">
      <w:pPr>
        <w:pStyle w:val="Heading3"/>
        <w:numPr>
          <w:ilvl w:val="0"/>
          <w:numId w:val="0"/>
        </w:numPr>
        <w:rPr>
          <w:rFonts w:eastAsia="Calibri" w:cs="Calibri"/>
        </w:rPr>
      </w:pPr>
      <w:bookmarkStart w:id="6" w:name="_Toc192515681"/>
      <w:r>
        <w:t xml:space="preserve">2.1.3 </w:t>
      </w:r>
      <w:r>
        <w:rPr>
          <w:rFonts w:eastAsia="Calibri" w:cs="Calibri"/>
        </w:rPr>
        <w:t>Past Chair</w:t>
      </w:r>
      <w:bookmarkEnd w:id="6"/>
    </w:p>
    <w:p w14:paraId="571F98C5" w14:textId="77777777" w:rsidR="007E5044" w:rsidRDefault="005274F3">
      <w:pPr>
        <w:rPr>
          <w:rFonts w:ascii="Calibri" w:eastAsia="Calibri" w:hAnsi="Calibri" w:cs="Calibri"/>
        </w:rPr>
      </w:pPr>
      <w:r>
        <w:rPr>
          <w:rFonts w:ascii="Calibri" w:eastAsia="Calibri" w:hAnsi="Calibri" w:cs="Calibri"/>
        </w:rPr>
        <w:t xml:space="preserve">The Past Chair’s primary duty is to serve as Chair of the Nominating Committee, see Section 3.3.  The Past Chair is also responsible for preparing the ballot for electing the incoming </w:t>
      </w:r>
      <w:proofErr w:type="spellStart"/>
      <w:r>
        <w:rPr>
          <w:rFonts w:ascii="Calibri" w:eastAsia="Calibri" w:hAnsi="Calibri" w:cs="Calibri"/>
        </w:rPr>
        <w:t>ExComm</w:t>
      </w:r>
      <w:proofErr w:type="spellEnd"/>
      <w:r>
        <w:rPr>
          <w:rFonts w:ascii="Calibri" w:eastAsia="Calibri" w:hAnsi="Calibri" w:cs="Calibri"/>
        </w:rPr>
        <w:t xml:space="preserve"> member as described in Section 2.2.</w:t>
      </w:r>
    </w:p>
    <w:p w14:paraId="7234983A" w14:textId="77777777" w:rsidR="007E5044" w:rsidRDefault="005274F3" w:rsidP="00A93E37">
      <w:pPr>
        <w:pStyle w:val="Heading3"/>
        <w:numPr>
          <w:ilvl w:val="0"/>
          <w:numId w:val="0"/>
        </w:numPr>
        <w:rPr>
          <w:rFonts w:eastAsia="Calibri" w:cs="Calibri"/>
        </w:rPr>
      </w:pPr>
      <w:bookmarkStart w:id="7" w:name="_Toc192515682"/>
      <w:r>
        <w:t>2.1.4 Junior M</w:t>
      </w:r>
      <w:r>
        <w:rPr>
          <w:rFonts w:eastAsia="Calibri" w:cs="Calibri"/>
        </w:rPr>
        <w:t>ember</w:t>
      </w:r>
      <w:bookmarkEnd w:id="7"/>
    </w:p>
    <w:p w14:paraId="66C0E107" w14:textId="740BD718" w:rsidR="007E5044" w:rsidRDefault="005274F3">
      <w:pPr>
        <w:rPr>
          <w:rFonts w:ascii="Calibri" w:eastAsia="Calibri" w:hAnsi="Calibri" w:cs="Calibri"/>
        </w:rPr>
      </w:pPr>
      <w:r>
        <w:rPr>
          <w:rFonts w:ascii="Calibri" w:eastAsia="Calibri" w:hAnsi="Calibri" w:cs="Calibri"/>
        </w:rPr>
        <w:t xml:space="preserve">The Junior Incoming Member is responsible for reporting on the Technical Committee activities at the Division </w:t>
      </w:r>
      <w:r w:rsidRPr="00327578">
        <w:rPr>
          <w:rFonts w:ascii="Calibri" w:eastAsia="Calibri" w:hAnsi="Calibri" w:cs="Calibri"/>
        </w:rPr>
        <w:t>meetings and advocates in support of Diversity, Equity, and Inclusion (DEI</w:t>
      </w:r>
      <w:r w:rsidR="00E033F3" w:rsidRPr="00740799">
        <w:rPr>
          <w:rFonts w:ascii="Calibri" w:eastAsia="Calibri" w:hAnsi="Calibri" w:cs="Calibri"/>
        </w:rPr>
        <w:t>).</w:t>
      </w:r>
      <w:r w:rsidRPr="00740799">
        <w:rPr>
          <w:rFonts w:ascii="Calibri" w:eastAsia="Calibri" w:hAnsi="Calibri" w:cs="Calibri"/>
        </w:rPr>
        <w:t xml:space="preserve"> Specifically, they</w:t>
      </w:r>
      <w:r>
        <w:rPr>
          <w:rFonts w:ascii="Calibri" w:eastAsia="Calibri" w:hAnsi="Calibri" w:cs="Calibri"/>
        </w:rPr>
        <w:t xml:space="preserve"> </w:t>
      </w:r>
    </w:p>
    <w:p w14:paraId="1085C268" w14:textId="77777777" w:rsidR="007E5044" w:rsidRDefault="005274F3">
      <w:pPr>
        <w:numPr>
          <w:ilvl w:val="0"/>
          <w:numId w:val="12"/>
        </w:numPr>
        <w:rPr>
          <w:rFonts w:ascii="Calibri" w:eastAsia="Calibri" w:hAnsi="Calibri" w:cs="Calibri"/>
        </w:rPr>
      </w:pPr>
      <w:r>
        <w:rPr>
          <w:rFonts w:ascii="Calibri" w:eastAsia="Calibri" w:hAnsi="Calibri" w:cs="Calibri"/>
        </w:rPr>
        <w:t>Solicit TC chairs to nominate at least two tenured members from their respective TCs to serve as Associate Editors for the journals managed by the DSCD;</w:t>
      </w:r>
    </w:p>
    <w:p w14:paraId="767FC2BB" w14:textId="77777777" w:rsidR="007E5044" w:rsidRDefault="005274F3">
      <w:pPr>
        <w:numPr>
          <w:ilvl w:val="0"/>
          <w:numId w:val="12"/>
        </w:numPr>
        <w:rPr>
          <w:rFonts w:ascii="Calibri" w:eastAsia="Calibri" w:hAnsi="Calibri" w:cs="Calibri"/>
        </w:rPr>
      </w:pPr>
      <w:r>
        <w:rPr>
          <w:rFonts w:ascii="Calibri" w:eastAsia="Calibri" w:hAnsi="Calibri" w:cs="Calibri"/>
        </w:rPr>
        <w:t>Serve as a liaison to the TC leadership for member activities and supporting the activities to meet the mission of the Division; and</w:t>
      </w:r>
    </w:p>
    <w:p w14:paraId="1E5E6D8E" w14:textId="77777777" w:rsidR="007E5044" w:rsidRPr="00740799" w:rsidRDefault="005274F3">
      <w:pPr>
        <w:numPr>
          <w:ilvl w:val="0"/>
          <w:numId w:val="12"/>
        </w:numPr>
        <w:rPr>
          <w:rFonts w:ascii="Calibri" w:eastAsia="Calibri" w:hAnsi="Calibri" w:cs="Calibri"/>
        </w:rPr>
      </w:pPr>
      <w:r w:rsidRPr="00327578">
        <w:rPr>
          <w:rFonts w:ascii="Calibri" w:eastAsia="Calibri" w:hAnsi="Calibri" w:cs="Calibri"/>
        </w:rPr>
        <w:lastRenderedPageBreak/>
        <w:t>Serve as a dedicated advocate in support of Diversity, Equity, and Inclusion (DEI) across all division activities, for example:</w:t>
      </w:r>
    </w:p>
    <w:p w14:paraId="279DB089" w14:textId="77777777" w:rsidR="007E5044" w:rsidRDefault="005274F3">
      <w:pPr>
        <w:numPr>
          <w:ilvl w:val="0"/>
          <w:numId w:val="9"/>
        </w:numPr>
        <w:rPr>
          <w:rFonts w:ascii="Calibri" w:eastAsia="Calibri" w:hAnsi="Calibri" w:cs="Calibri"/>
        </w:rPr>
      </w:pPr>
      <w:r>
        <w:rPr>
          <w:rFonts w:ascii="Calibri" w:eastAsia="Calibri" w:hAnsi="Calibri" w:cs="Calibri"/>
        </w:rPr>
        <w:t>Leadership positions;</w:t>
      </w:r>
    </w:p>
    <w:p w14:paraId="678A4A57" w14:textId="77777777" w:rsidR="007E5044" w:rsidRDefault="005274F3">
      <w:pPr>
        <w:numPr>
          <w:ilvl w:val="0"/>
          <w:numId w:val="9"/>
        </w:numPr>
        <w:rPr>
          <w:rFonts w:ascii="Calibri" w:eastAsia="Calibri" w:hAnsi="Calibri" w:cs="Calibri"/>
        </w:rPr>
      </w:pPr>
      <w:r>
        <w:rPr>
          <w:rFonts w:ascii="Calibri" w:eastAsia="Calibri" w:hAnsi="Calibri" w:cs="Calibri"/>
        </w:rPr>
        <w:t>Student activities;</w:t>
      </w:r>
    </w:p>
    <w:p w14:paraId="3F52CBE4" w14:textId="77777777" w:rsidR="007E5044" w:rsidRDefault="005274F3">
      <w:pPr>
        <w:numPr>
          <w:ilvl w:val="0"/>
          <w:numId w:val="9"/>
        </w:numPr>
        <w:rPr>
          <w:rFonts w:ascii="Calibri" w:eastAsia="Calibri" w:hAnsi="Calibri" w:cs="Calibri"/>
        </w:rPr>
      </w:pPr>
      <w:r>
        <w:rPr>
          <w:rFonts w:ascii="Calibri" w:eastAsia="Calibri" w:hAnsi="Calibri" w:cs="Calibri"/>
        </w:rPr>
        <w:t>Member recognition; and</w:t>
      </w:r>
    </w:p>
    <w:p w14:paraId="6664ACF6" w14:textId="77777777" w:rsidR="007E5044" w:rsidRDefault="005274F3">
      <w:pPr>
        <w:numPr>
          <w:ilvl w:val="0"/>
          <w:numId w:val="9"/>
        </w:numPr>
        <w:rPr>
          <w:rFonts w:ascii="Calibri" w:eastAsia="Calibri" w:hAnsi="Calibri" w:cs="Calibri"/>
        </w:rPr>
      </w:pPr>
      <w:r>
        <w:rPr>
          <w:rFonts w:ascii="Calibri" w:eastAsia="Calibri" w:hAnsi="Calibri" w:cs="Calibri"/>
        </w:rPr>
        <w:t>Member recruitment.</w:t>
      </w:r>
    </w:p>
    <w:p w14:paraId="3F4C4FFB" w14:textId="77777777" w:rsidR="007E5044" w:rsidRDefault="005274F3" w:rsidP="00A93E37">
      <w:pPr>
        <w:pStyle w:val="Heading3"/>
        <w:numPr>
          <w:ilvl w:val="0"/>
          <w:numId w:val="0"/>
        </w:numPr>
        <w:rPr>
          <w:rFonts w:eastAsia="Calibri" w:cs="Calibri"/>
        </w:rPr>
      </w:pPr>
      <w:bookmarkStart w:id="8" w:name="_heading=h.7dm8lxs7dqel" w:colFirst="0" w:colLast="0"/>
      <w:bookmarkStart w:id="9" w:name="_Toc192515683"/>
      <w:bookmarkEnd w:id="8"/>
      <w:r>
        <w:t>2.1.5 Senior Member</w:t>
      </w:r>
      <w:bookmarkEnd w:id="9"/>
    </w:p>
    <w:p w14:paraId="6DA51843" w14:textId="77777777" w:rsidR="007E5044" w:rsidRDefault="005274F3">
      <w:pPr>
        <w:rPr>
          <w:rFonts w:ascii="Calibri" w:eastAsia="Calibri" w:hAnsi="Calibri" w:cs="Calibri"/>
        </w:rPr>
      </w:pPr>
      <w:r>
        <w:rPr>
          <w:rFonts w:ascii="Calibri" w:eastAsia="Calibri" w:hAnsi="Calibri" w:cs="Calibri"/>
        </w:rPr>
        <w:t xml:space="preserve">The Senior Member is responsible for reviewing and updating, if necessary, the DSCD Operating Guide annually. Additionally, their activities may include, but not limited to: </w:t>
      </w:r>
    </w:p>
    <w:p w14:paraId="71A0B880" w14:textId="77777777" w:rsidR="007E5044" w:rsidRDefault="005274F3">
      <w:pPr>
        <w:numPr>
          <w:ilvl w:val="0"/>
          <w:numId w:val="13"/>
        </w:numPr>
        <w:rPr>
          <w:rFonts w:ascii="Calibri" w:eastAsia="Calibri" w:hAnsi="Calibri" w:cs="Calibri"/>
        </w:rPr>
      </w:pPr>
      <w:r>
        <w:rPr>
          <w:rFonts w:ascii="Calibri" w:eastAsia="Calibri" w:hAnsi="Calibri" w:cs="Calibri"/>
        </w:rPr>
        <w:t>M</w:t>
      </w:r>
      <w:r>
        <w:rPr>
          <w:rFonts w:ascii="Calibri" w:eastAsia="Calibri" w:hAnsi="Calibri" w:cs="Calibri"/>
          <w:color w:val="000000"/>
        </w:rPr>
        <w:t>embership and marketing activities</w:t>
      </w:r>
      <w:r>
        <w:rPr>
          <w:rFonts w:ascii="Calibri" w:eastAsia="Calibri" w:hAnsi="Calibri" w:cs="Calibri"/>
        </w:rPr>
        <w:t>;</w:t>
      </w:r>
    </w:p>
    <w:p w14:paraId="3DD2F193" w14:textId="77777777" w:rsidR="007E5044" w:rsidRDefault="005274F3">
      <w:pPr>
        <w:numPr>
          <w:ilvl w:val="0"/>
          <w:numId w:val="13"/>
        </w:numPr>
        <w:rPr>
          <w:rFonts w:ascii="Calibri" w:eastAsia="Calibri" w:hAnsi="Calibri" w:cs="Calibri"/>
        </w:rPr>
      </w:pPr>
      <w:r>
        <w:rPr>
          <w:rFonts w:ascii="Calibri" w:eastAsia="Calibri" w:hAnsi="Calibri" w:cs="Calibri"/>
        </w:rPr>
        <w:t>Y</w:t>
      </w:r>
      <w:r>
        <w:rPr>
          <w:rFonts w:ascii="Calibri" w:eastAsia="Calibri" w:hAnsi="Calibri" w:cs="Calibri"/>
          <w:color w:val="000000"/>
        </w:rPr>
        <w:t xml:space="preserve">oung members </w:t>
      </w:r>
      <w:r>
        <w:rPr>
          <w:rFonts w:ascii="Calibri" w:eastAsia="Calibri" w:hAnsi="Calibri" w:cs="Calibri"/>
        </w:rPr>
        <w:t>activities;</w:t>
      </w:r>
    </w:p>
    <w:p w14:paraId="608A5D9B" w14:textId="77777777" w:rsidR="007E5044" w:rsidRDefault="005274F3">
      <w:pPr>
        <w:numPr>
          <w:ilvl w:val="0"/>
          <w:numId w:val="13"/>
        </w:numPr>
        <w:rPr>
          <w:rFonts w:ascii="Calibri" w:eastAsia="Calibri" w:hAnsi="Calibri" w:cs="Calibri"/>
        </w:rPr>
      </w:pPr>
      <w:r>
        <w:rPr>
          <w:rFonts w:ascii="Calibri" w:eastAsia="Calibri" w:hAnsi="Calibri" w:cs="Calibri"/>
        </w:rPr>
        <w:t>S</w:t>
      </w:r>
      <w:r>
        <w:rPr>
          <w:rFonts w:ascii="Calibri" w:eastAsia="Calibri" w:hAnsi="Calibri" w:cs="Calibri"/>
          <w:color w:val="000000"/>
        </w:rPr>
        <w:t>tudent affairs</w:t>
      </w:r>
      <w:r>
        <w:rPr>
          <w:rFonts w:ascii="Calibri" w:eastAsia="Calibri" w:hAnsi="Calibri" w:cs="Calibri"/>
        </w:rPr>
        <w:t>;</w:t>
      </w:r>
      <w:r>
        <w:rPr>
          <w:rFonts w:ascii="Calibri" w:eastAsia="Calibri" w:hAnsi="Calibri" w:cs="Calibri"/>
          <w:color w:val="000000"/>
        </w:rPr>
        <w:t xml:space="preserve"> </w:t>
      </w:r>
      <w:r>
        <w:rPr>
          <w:rFonts w:ascii="Calibri" w:eastAsia="Calibri" w:hAnsi="Calibri" w:cs="Calibri"/>
        </w:rPr>
        <w:t xml:space="preserve">and </w:t>
      </w:r>
    </w:p>
    <w:p w14:paraId="3735EEE8" w14:textId="77777777" w:rsidR="007E5044" w:rsidRDefault="005274F3">
      <w:pPr>
        <w:numPr>
          <w:ilvl w:val="0"/>
          <w:numId w:val="13"/>
        </w:numPr>
        <w:rPr>
          <w:rFonts w:ascii="Calibri" w:eastAsia="Calibri" w:hAnsi="Calibri" w:cs="Calibri"/>
        </w:rPr>
      </w:pPr>
      <w:r>
        <w:rPr>
          <w:rFonts w:ascii="Calibri" w:eastAsia="Calibri" w:hAnsi="Calibri" w:cs="Calibri"/>
        </w:rPr>
        <w:t xml:space="preserve">Communication activities that include </w:t>
      </w:r>
      <w:r>
        <w:rPr>
          <w:rFonts w:ascii="Calibri" w:eastAsia="Calibri" w:hAnsi="Calibri" w:cs="Calibri"/>
          <w:color w:val="000000"/>
        </w:rPr>
        <w:t>the DSCD website</w:t>
      </w:r>
      <w:r>
        <w:rPr>
          <w:rFonts w:ascii="Calibri" w:eastAsia="Calibri" w:hAnsi="Calibri" w:cs="Calibri"/>
        </w:rPr>
        <w:t xml:space="preserve">, </w:t>
      </w:r>
      <w:r>
        <w:rPr>
          <w:rFonts w:ascii="Calibri" w:eastAsia="Calibri" w:hAnsi="Calibri" w:cs="Calibri"/>
          <w:color w:val="000000"/>
        </w:rPr>
        <w:t>new</w:t>
      </w:r>
      <w:r>
        <w:rPr>
          <w:rFonts w:ascii="Calibri" w:eastAsia="Calibri" w:hAnsi="Calibri" w:cs="Calibri"/>
        </w:rPr>
        <w:t xml:space="preserve">sletter, and </w:t>
      </w:r>
      <w:proofErr w:type="spellStart"/>
      <w:r>
        <w:rPr>
          <w:rFonts w:ascii="Calibri" w:eastAsia="Calibri" w:hAnsi="Calibri" w:cs="Calibri"/>
        </w:rPr>
        <w:t>PodCast</w:t>
      </w:r>
      <w:proofErr w:type="spellEnd"/>
      <w:r>
        <w:rPr>
          <w:rFonts w:ascii="Calibri" w:eastAsia="Calibri" w:hAnsi="Calibri" w:cs="Calibri"/>
        </w:rPr>
        <w:t xml:space="preserve"> Series.</w:t>
      </w:r>
    </w:p>
    <w:p w14:paraId="2B1B0DD4" w14:textId="77777777" w:rsidR="007E5044" w:rsidRDefault="007E5044">
      <w:pPr>
        <w:pBdr>
          <w:top w:val="nil"/>
          <w:left w:val="nil"/>
          <w:bottom w:val="nil"/>
          <w:right w:val="nil"/>
          <w:between w:val="nil"/>
        </w:pBdr>
        <w:rPr>
          <w:rFonts w:ascii="Calibri" w:eastAsia="Calibri" w:hAnsi="Calibri" w:cs="Calibri"/>
        </w:rPr>
      </w:pPr>
    </w:p>
    <w:p w14:paraId="47EE45CC" w14:textId="77777777" w:rsidR="007E5044" w:rsidRDefault="005274F3">
      <w:pPr>
        <w:rPr>
          <w:rFonts w:ascii="Calibri" w:eastAsia="Calibri" w:hAnsi="Calibri" w:cs="Calibri"/>
        </w:rPr>
      </w:pPr>
      <w:r>
        <w:rPr>
          <w:rFonts w:ascii="Calibri" w:eastAsia="Calibri" w:hAnsi="Calibri" w:cs="Calibri"/>
        </w:rPr>
        <w:t xml:space="preserve">Some of these tasks are mandatory, and if not performed by the Junior and Senior members of the </w:t>
      </w:r>
      <w:proofErr w:type="spellStart"/>
      <w:r>
        <w:rPr>
          <w:rFonts w:ascii="Calibri" w:eastAsia="Calibri" w:hAnsi="Calibri" w:cs="Calibri"/>
        </w:rPr>
        <w:t>ExComm</w:t>
      </w:r>
      <w:proofErr w:type="spellEnd"/>
      <w:r>
        <w:rPr>
          <w:rFonts w:ascii="Calibri" w:eastAsia="Calibri" w:hAnsi="Calibri" w:cs="Calibri"/>
        </w:rPr>
        <w:t>, will need to be handled by the Chair and/or Vice Chair or delegated to an Ad-Hoc Committee(s).</w:t>
      </w:r>
    </w:p>
    <w:p w14:paraId="1AF87D67" w14:textId="77777777" w:rsidR="007E5044" w:rsidRDefault="005274F3" w:rsidP="00A93E37">
      <w:pPr>
        <w:pStyle w:val="Heading3"/>
        <w:numPr>
          <w:ilvl w:val="0"/>
          <w:numId w:val="0"/>
        </w:numPr>
        <w:rPr>
          <w:rFonts w:eastAsia="Calibri" w:cs="Calibri"/>
        </w:rPr>
      </w:pPr>
      <w:bookmarkStart w:id="10" w:name="_Toc192515684"/>
      <w:r>
        <w:t xml:space="preserve">2.1.6 </w:t>
      </w:r>
      <w:r>
        <w:rPr>
          <w:rFonts w:eastAsia="Calibri" w:cs="Calibri"/>
        </w:rPr>
        <w:t>Secretary</w:t>
      </w:r>
      <w:bookmarkEnd w:id="10"/>
    </w:p>
    <w:p w14:paraId="49EF872C"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Division Secretary is appointed by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 3-year term, and has no voting rights, but works closely with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assisting with daily division operation, keeping and disseminating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meeting minutes, distribution of electoral information and working with t</w:t>
      </w:r>
      <w:r>
        <w:rPr>
          <w:rFonts w:ascii="Calibri" w:eastAsia="Calibri" w:hAnsi="Calibri" w:cs="Calibri"/>
        </w:rPr>
        <w:t>he Vice Chair to handle t</w:t>
      </w:r>
      <w:r>
        <w:rPr>
          <w:rFonts w:ascii="Calibri" w:eastAsia="Calibri" w:hAnsi="Calibri" w:cs="Calibri"/>
          <w:color w:val="000000"/>
        </w:rPr>
        <w:t xml:space="preserve">he voting of the incoming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member, and maintaining all DSCD documentation and its list server.  The Secretary receives a small budget that can be used to hire an assistant.</w:t>
      </w:r>
    </w:p>
    <w:p w14:paraId="05218A04"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secretary maintains and updates the “job description” of the </w:t>
      </w:r>
      <w:r>
        <w:rPr>
          <w:rFonts w:ascii="Calibri" w:eastAsia="Calibri" w:hAnsi="Calibri" w:cs="Calibri"/>
        </w:rPr>
        <w:t>s</w:t>
      </w:r>
      <w:r>
        <w:rPr>
          <w:rFonts w:ascii="Calibri" w:eastAsia="Calibri" w:hAnsi="Calibri" w:cs="Calibri"/>
          <w:color w:val="000000"/>
        </w:rPr>
        <w:t>ecretary, to facilitate transition.</w:t>
      </w:r>
    </w:p>
    <w:p w14:paraId="2BB14472" w14:textId="77777777" w:rsidR="004670A0" w:rsidRDefault="005274F3" w:rsidP="004670A0">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secretary maintains lists of all current (and recent past) volunteer members of committees in the DSCD Roster.</w:t>
      </w:r>
    </w:p>
    <w:p w14:paraId="34DD6DB3" w14:textId="37935F06" w:rsidR="000568A8" w:rsidRPr="004670A0" w:rsidRDefault="00154525" w:rsidP="004670A0">
      <w:pPr>
        <w:pBdr>
          <w:top w:val="nil"/>
          <w:left w:val="nil"/>
          <w:bottom w:val="nil"/>
          <w:right w:val="nil"/>
          <w:between w:val="nil"/>
        </w:pBdr>
        <w:spacing w:after="120"/>
        <w:rPr>
          <w:rFonts w:ascii="Calibri" w:eastAsia="Calibri" w:hAnsi="Calibri" w:cs="Calibri"/>
          <w:color w:val="000000"/>
        </w:rPr>
      </w:pPr>
      <w:r w:rsidRPr="004670A0">
        <w:rPr>
          <w:rFonts w:ascii="Calibri" w:eastAsia="Calibri" w:hAnsi="Calibri" w:cs="Calibri"/>
          <w:color w:val="000000"/>
        </w:rPr>
        <w:t>ASME maintains the DSCD membership roster and member contact information. The ASME TEC Operations Manager can send emails to the community on behalf of the ExCom.</w:t>
      </w:r>
    </w:p>
    <w:p w14:paraId="23B9A77C" w14:textId="4917E5F3" w:rsidR="007E5044" w:rsidRDefault="005274F3" w:rsidP="00A93E37">
      <w:pPr>
        <w:pStyle w:val="Heading3"/>
        <w:numPr>
          <w:ilvl w:val="0"/>
          <w:numId w:val="0"/>
        </w:numPr>
        <w:rPr>
          <w:rFonts w:eastAsia="Calibri" w:cs="Calibri"/>
        </w:rPr>
      </w:pPr>
      <w:bookmarkStart w:id="11" w:name="_Toc192515685"/>
      <w:r>
        <w:t xml:space="preserve">2.1.7 </w:t>
      </w:r>
      <w:r>
        <w:rPr>
          <w:rFonts w:eastAsia="Calibri" w:cs="Calibri"/>
        </w:rPr>
        <w:t>Treasurer</w:t>
      </w:r>
      <w:bookmarkEnd w:id="11"/>
    </w:p>
    <w:p w14:paraId="245B0CC7" w14:textId="02E0892F"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Division Treasurer is appointed by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 3-year term, and has no voting rights, but works closely with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to oversee the DSCD finances, approve expenditures,</w:t>
      </w:r>
      <w:r w:rsidR="00154525">
        <w:rPr>
          <w:rFonts w:ascii="Calibri" w:eastAsia="Calibri" w:hAnsi="Calibri" w:cs="Calibri"/>
          <w:color w:val="000000"/>
        </w:rPr>
        <w:t xml:space="preserve"> create the Annual Plan required by ASME</w:t>
      </w:r>
      <w:r>
        <w:rPr>
          <w:rFonts w:ascii="Calibri" w:eastAsia="Calibri" w:hAnsi="Calibri" w:cs="Calibri"/>
          <w:color w:val="000000"/>
        </w:rPr>
        <w:t xml:space="preserve"> and report the financial status at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meetings. </w:t>
      </w:r>
    </w:p>
    <w:p w14:paraId="5405E1C5"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treasurer maintains the operating fund of the Division, and is responsible for providing the required financial report at the Division meetings and to ASME as required.</w:t>
      </w:r>
    </w:p>
    <w:p w14:paraId="711C418C" w14:textId="55CCB4A9" w:rsidR="007E5044" w:rsidRDefault="000568A8" w:rsidP="000568A8">
      <w:pPr>
        <w:pStyle w:val="Heading2"/>
        <w:numPr>
          <w:ilvl w:val="0"/>
          <w:numId w:val="0"/>
        </w:numPr>
      </w:pPr>
      <w:bookmarkStart w:id="12" w:name="_heading=h.47srm73uf5ix" w:colFirst="0" w:colLast="0"/>
      <w:bookmarkStart w:id="13" w:name="_Toc192515686"/>
      <w:bookmarkEnd w:id="12"/>
      <w:r>
        <w:lastRenderedPageBreak/>
        <w:t xml:space="preserve">2.2 </w:t>
      </w:r>
      <w:r w:rsidR="005274F3">
        <w:t>Election Process</w:t>
      </w:r>
      <w:bookmarkEnd w:id="13"/>
    </w:p>
    <w:p w14:paraId="640B8C72"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Past Chair is responsible for conducting the election of the new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member.  He/she should request that the Secretary handle the electronic distribution of the election material and collection and counting of votes. </w:t>
      </w:r>
    </w:p>
    <w:p w14:paraId="2A17EF12" w14:textId="6556527B"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Nominations for the new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member should be solicited</w:t>
      </w:r>
      <w:r w:rsidR="00D847CF">
        <w:rPr>
          <w:rFonts w:ascii="Calibri" w:eastAsia="Calibri" w:hAnsi="Calibri" w:cs="Calibri"/>
          <w:color w:val="000000"/>
        </w:rPr>
        <w:t xml:space="preserve"> in the November/December timeframe</w:t>
      </w:r>
      <w:r>
        <w:rPr>
          <w:rFonts w:ascii="Calibri" w:eastAsia="Calibri" w:hAnsi="Calibri" w:cs="Calibri"/>
          <w:color w:val="000000"/>
        </w:rPr>
        <w:t>, and the election process handled in sufficient time (e.g., in January</w:t>
      </w:r>
      <w:r w:rsidR="00D847CF">
        <w:rPr>
          <w:rFonts w:ascii="Calibri" w:eastAsia="Calibri" w:hAnsi="Calibri" w:cs="Calibri"/>
          <w:color w:val="000000"/>
        </w:rPr>
        <w:t>/February</w:t>
      </w:r>
      <w:r>
        <w:rPr>
          <w:rFonts w:ascii="Calibri" w:eastAsia="Calibri" w:hAnsi="Calibri" w:cs="Calibri"/>
          <w:color w:val="000000"/>
        </w:rPr>
        <w:t xml:space="preserve">) for the new member to become acquainted with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activities, and take over on July 1.  </w:t>
      </w:r>
    </w:p>
    <w:p w14:paraId="733B5077" w14:textId="5172E10D"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electoral body for the election of the new Executive Committee member is defined in the Division </w:t>
      </w:r>
      <w:r w:rsidR="00383EF4">
        <w:rPr>
          <w:rFonts w:ascii="Calibri" w:eastAsia="Calibri" w:hAnsi="Calibri" w:cs="Calibri"/>
          <w:color w:val="000000"/>
        </w:rPr>
        <w:t>Operating Guide</w:t>
      </w:r>
      <w:r>
        <w:rPr>
          <w:rFonts w:ascii="Calibri" w:eastAsia="Calibri" w:hAnsi="Calibri" w:cs="Calibri"/>
          <w:color w:val="000000"/>
        </w:rPr>
        <w:t>.</w:t>
      </w:r>
    </w:p>
    <w:p w14:paraId="458AD7A5" w14:textId="77777777" w:rsidR="007E5044" w:rsidRDefault="005274F3">
      <w:pPr>
        <w:pBdr>
          <w:top w:val="nil"/>
          <w:left w:val="nil"/>
          <w:bottom w:val="nil"/>
          <w:right w:val="nil"/>
          <w:between w:val="nil"/>
        </w:pBdr>
        <w:spacing w:after="120"/>
        <w:rPr>
          <w:rFonts w:ascii="Calibri" w:eastAsia="Calibri" w:hAnsi="Calibri" w:cs="Calibri"/>
          <w:strike/>
          <w:color w:val="000000"/>
        </w:rPr>
      </w:pPr>
      <w:r>
        <w:rPr>
          <w:rFonts w:ascii="Calibri" w:eastAsia="Calibri" w:hAnsi="Calibri" w:cs="Calibri"/>
          <w:color w:val="000000"/>
        </w:rPr>
        <w:t xml:space="preserve">An electronic ballot should be prepared with the nominees’ names and short </w:t>
      </w:r>
      <w:proofErr w:type="spellStart"/>
      <w:r>
        <w:rPr>
          <w:rFonts w:ascii="Calibri" w:eastAsia="Calibri" w:hAnsi="Calibri" w:cs="Calibri"/>
          <w:color w:val="000000"/>
        </w:rPr>
        <w:t>biosketches</w:t>
      </w:r>
      <w:proofErr w:type="spellEnd"/>
      <w:r>
        <w:rPr>
          <w:rFonts w:ascii="Calibri" w:eastAsia="Calibri" w:hAnsi="Calibri" w:cs="Calibri"/>
          <w:color w:val="000000"/>
        </w:rPr>
        <w:t xml:space="preserve">, emphasizing especially their contributions to the Division.  The ballot should be distributed electronically to the electoral body at least two weeks prior to the voting deadline.  The elections are internet-based and the results should be reviewed by the Nominating Committee. </w:t>
      </w:r>
    </w:p>
    <w:p w14:paraId="7A7FBCDD"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In the case of more than two candidates, the winner must receive at least 1/3 of the votes cast.  If no candidate receives more than 1/3 of the votes in the first round, a second round of voting will be called with only the top 3 vote-getters from the first round on the ballot.  </w:t>
      </w:r>
    </w:p>
    <w:p w14:paraId="117D6805" w14:textId="25E6EC35" w:rsidR="007E5044" w:rsidRDefault="000568A8" w:rsidP="000568A8">
      <w:pPr>
        <w:pStyle w:val="Heading2"/>
        <w:numPr>
          <w:ilvl w:val="0"/>
          <w:numId w:val="0"/>
        </w:numPr>
      </w:pPr>
      <w:bookmarkStart w:id="14" w:name="_Toc192515687"/>
      <w:r>
        <w:t xml:space="preserve">2.3 </w:t>
      </w:r>
      <w:r w:rsidR="005274F3">
        <w:t>Meetings</w:t>
      </w:r>
      <w:bookmarkEnd w:id="14"/>
    </w:p>
    <w:p w14:paraId="130C3381" w14:textId="3390D418"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In addition to the Division meetings at ACC and</w:t>
      </w:r>
      <w:r w:rsidR="00D847CF">
        <w:rPr>
          <w:rFonts w:ascii="Calibri" w:eastAsia="Calibri" w:hAnsi="Calibri" w:cs="Calibri"/>
          <w:color w:val="000000"/>
        </w:rPr>
        <w:t xml:space="preserve"> </w:t>
      </w:r>
      <w:r w:rsidR="00325BEE">
        <w:rPr>
          <w:rFonts w:ascii="Calibri" w:eastAsia="Calibri" w:hAnsi="Calibri" w:cs="Calibri"/>
          <w:color w:val="000000"/>
        </w:rPr>
        <w:t>MECC</w:t>
      </w:r>
      <w:r>
        <w:rPr>
          <w:rFonts w:ascii="Calibri" w:eastAsia="Calibri" w:hAnsi="Calibri" w:cs="Calibri"/>
          <w:color w:val="000000"/>
        </w:rPr>
        <w:t xml:space="preserve">, the Chair (or Secretary) should schedule regular </w:t>
      </w:r>
      <w:r w:rsidR="00E033F3">
        <w:rPr>
          <w:rFonts w:ascii="Calibri" w:eastAsia="Calibri" w:hAnsi="Calibri" w:cs="Calibri"/>
          <w:color w:val="000000"/>
        </w:rPr>
        <w:t>teleconferences for</w:t>
      </w:r>
      <w:r>
        <w:rPr>
          <w:rFonts w:ascii="Calibri" w:eastAsia="Calibri" w:hAnsi="Calibri" w:cs="Calibri"/>
          <w:color w:val="000000"/>
        </w:rPr>
        <w:t xml:space="preserve">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members, to handle routine business and voting matters.  The teleconferences should be held </w:t>
      </w:r>
      <w:r w:rsidR="00D847CF">
        <w:rPr>
          <w:rFonts w:ascii="Calibri" w:eastAsia="Calibri" w:hAnsi="Calibri" w:cs="Calibri"/>
          <w:color w:val="000000"/>
        </w:rPr>
        <w:t xml:space="preserve">at least </w:t>
      </w:r>
      <w:r>
        <w:rPr>
          <w:rFonts w:ascii="Calibri" w:eastAsia="Calibri" w:hAnsi="Calibri" w:cs="Calibri"/>
          <w:color w:val="000000"/>
        </w:rPr>
        <w:t>monthly, if possible.</w:t>
      </w:r>
    </w:p>
    <w:p w14:paraId="56208B5E" w14:textId="347F2B7A"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should meet face-to-face at the ACC and </w:t>
      </w:r>
      <w:r w:rsidR="00325BEE">
        <w:rPr>
          <w:rFonts w:ascii="Calibri" w:eastAsia="Calibri" w:hAnsi="Calibri" w:cs="Calibri"/>
          <w:color w:val="000000"/>
        </w:rPr>
        <w:t>MECC</w:t>
      </w:r>
      <w:r>
        <w:rPr>
          <w:rFonts w:ascii="Calibri" w:eastAsia="Calibri" w:hAnsi="Calibri" w:cs="Calibri"/>
          <w:color w:val="000000"/>
        </w:rPr>
        <w:t>.</w:t>
      </w:r>
    </w:p>
    <w:p w14:paraId="398F7522" w14:textId="436DBA6C"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Division meetings are held twice each year: at the ACC and the </w:t>
      </w:r>
      <w:r w:rsidR="00325BEE">
        <w:rPr>
          <w:rFonts w:ascii="Calibri" w:eastAsia="Calibri" w:hAnsi="Calibri" w:cs="Calibri"/>
          <w:color w:val="000000"/>
        </w:rPr>
        <w:t>MECC</w:t>
      </w:r>
      <w:r>
        <w:rPr>
          <w:rFonts w:ascii="Calibri" w:eastAsia="Calibri" w:hAnsi="Calibri" w:cs="Calibri"/>
          <w:color w:val="000000"/>
        </w:rPr>
        <w:t xml:space="preserve">.  Traditionally, this public meeting is in the evening of the first day of the conference (Monday or Wednesday). An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meeting is held in the afternoon, and the Chair of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usually takes the entire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and a few selected Division members out to dinner in between the two meetings.</w:t>
      </w:r>
    </w:p>
    <w:p w14:paraId="4F8D66FA" w14:textId="2DA5A285" w:rsidR="007E5044" w:rsidRDefault="005274F3" w:rsidP="000568A8">
      <w:pPr>
        <w:pStyle w:val="Heading1"/>
        <w:numPr>
          <w:ilvl w:val="0"/>
          <w:numId w:val="1"/>
        </w:numPr>
        <w:ind w:left="360"/>
        <w:rPr>
          <w:rFonts w:eastAsia="Calibri" w:cs="Calibri"/>
        </w:rPr>
      </w:pPr>
      <w:bookmarkStart w:id="15" w:name="_Toc192515688"/>
      <w:r>
        <w:rPr>
          <w:rFonts w:eastAsia="Calibri" w:cs="Calibri"/>
        </w:rPr>
        <w:t>Standing Committees</w:t>
      </w:r>
      <w:bookmarkEnd w:id="15"/>
    </w:p>
    <w:p w14:paraId="1E45FF09" w14:textId="77777777" w:rsidR="000568A8" w:rsidRDefault="000568A8">
      <w:pPr>
        <w:pBdr>
          <w:top w:val="nil"/>
          <w:left w:val="nil"/>
          <w:bottom w:val="nil"/>
          <w:right w:val="nil"/>
          <w:between w:val="nil"/>
        </w:pBdr>
        <w:spacing w:after="120"/>
        <w:rPr>
          <w:rFonts w:ascii="Calibri" w:eastAsia="Calibri" w:hAnsi="Calibri" w:cs="Calibri"/>
          <w:color w:val="000000"/>
        </w:rPr>
      </w:pPr>
    </w:p>
    <w:p w14:paraId="7EB4658D" w14:textId="6C8A164B"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Chairs of all committees shall </w:t>
      </w:r>
      <w:r w:rsidR="00714577">
        <w:rPr>
          <w:rFonts w:ascii="Calibri" w:eastAsia="Calibri" w:hAnsi="Calibri" w:cs="Calibri"/>
          <w:color w:val="000000"/>
        </w:rPr>
        <w:t xml:space="preserve">be members of ASME and DSCD. They should </w:t>
      </w:r>
      <w:r>
        <w:rPr>
          <w:rFonts w:ascii="Calibri" w:eastAsia="Calibri" w:hAnsi="Calibri" w:cs="Calibri"/>
          <w:color w:val="000000"/>
        </w:rPr>
        <w:t xml:space="preserve">submit written reports of their committees' activity to the Secretary of the Division at the close of the administrative year of the Society and at other times if requested by the Chair of the Division (traditionally, these reports are requested for presentation at the ACC and </w:t>
      </w:r>
      <w:r w:rsidR="00325BEE">
        <w:rPr>
          <w:rFonts w:ascii="Calibri" w:eastAsia="Calibri" w:hAnsi="Calibri" w:cs="Calibri"/>
          <w:color w:val="000000"/>
        </w:rPr>
        <w:t>MECC</w:t>
      </w:r>
      <w:r>
        <w:rPr>
          <w:rFonts w:ascii="Calibri" w:eastAsia="Calibri" w:hAnsi="Calibri" w:cs="Calibri"/>
          <w:color w:val="000000"/>
        </w:rPr>
        <w:t xml:space="preserve"> meetings of the </w:t>
      </w:r>
      <w:proofErr w:type="spellStart"/>
      <w:r>
        <w:rPr>
          <w:rFonts w:ascii="Calibri" w:eastAsia="Calibri" w:hAnsi="Calibri" w:cs="Calibri"/>
          <w:color w:val="000000"/>
        </w:rPr>
        <w:t>ExComm</w:t>
      </w:r>
      <w:proofErr w:type="spellEnd"/>
      <w:r>
        <w:rPr>
          <w:rFonts w:ascii="Calibri" w:eastAsia="Calibri" w:hAnsi="Calibri" w:cs="Calibri"/>
          <w:color w:val="000000"/>
        </w:rPr>
        <w:t>).  Oral presentation of the reports at the public meetings is traditional.</w:t>
      </w:r>
    </w:p>
    <w:p w14:paraId="69A8BF2B"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Members are able to serve on the same committee again after a year of absence.</w:t>
      </w:r>
    </w:p>
    <w:p w14:paraId="09BAB2A9" w14:textId="24EFC479" w:rsidR="007E5044" w:rsidRDefault="005274F3" w:rsidP="000568A8">
      <w:pPr>
        <w:pStyle w:val="Heading2"/>
        <w:numPr>
          <w:ilvl w:val="1"/>
          <w:numId w:val="17"/>
        </w:numPr>
      </w:pPr>
      <w:bookmarkStart w:id="16" w:name="_Toc192515689"/>
      <w:r>
        <w:lastRenderedPageBreak/>
        <w:t>Honors Committee</w:t>
      </w:r>
      <w:bookmarkEnd w:id="16"/>
      <w:r>
        <w:t xml:space="preserve"> </w:t>
      </w:r>
    </w:p>
    <w:p w14:paraId="5A64AF4C"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Honors Committee determines the recipients of the DSCD awards that are described in Section 7.</w:t>
      </w:r>
    </w:p>
    <w:p w14:paraId="63A5CF66"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Honors Committee also nominates ASME-DSCD members for AACC and IFAC awards.</w:t>
      </w:r>
    </w:p>
    <w:p w14:paraId="6B125F42"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Currently there are 7 members, each serving a 3-year term, with 2-3 members appointed each year. The terms of the committee members will be from November 1</w:t>
      </w:r>
      <w:r>
        <w:rPr>
          <w:rFonts w:ascii="Calibri" w:eastAsia="Calibri" w:hAnsi="Calibri" w:cs="Calibri"/>
          <w:color w:val="000000"/>
          <w:vertAlign w:val="superscript"/>
        </w:rPr>
        <w:t>st</w:t>
      </w:r>
      <w:r>
        <w:rPr>
          <w:rFonts w:ascii="Calibri" w:eastAsia="Calibri" w:hAnsi="Calibri" w:cs="Calibri"/>
          <w:color w:val="000000"/>
        </w:rPr>
        <w:t xml:space="preserve"> until October 31</w:t>
      </w:r>
      <w:r>
        <w:rPr>
          <w:rFonts w:ascii="Calibri" w:eastAsia="Calibri" w:hAnsi="Calibri" w:cs="Calibri"/>
          <w:color w:val="000000"/>
          <w:vertAlign w:val="superscript"/>
        </w:rPr>
        <w:t>st</w:t>
      </w:r>
      <w:r>
        <w:rPr>
          <w:rFonts w:ascii="Calibri" w:eastAsia="Calibri" w:hAnsi="Calibri" w:cs="Calibri"/>
          <w:color w:val="000000"/>
        </w:rPr>
        <w:t xml:space="preserve">. It is suggested that a past </w:t>
      </w:r>
      <w:proofErr w:type="spellStart"/>
      <w:r>
        <w:rPr>
          <w:rFonts w:ascii="Calibri" w:eastAsia="Calibri" w:hAnsi="Calibri" w:cs="Calibri"/>
          <w:color w:val="000000"/>
        </w:rPr>
        <w:t>Oldenburger</w:t>
      </w:r>
      <w:proofErr w:type="spellEnd"/>
      <w:r>
        <w:rPr>
          <w:rFonts w:ascii="Calibri" w:eastAsia="Calibri" w:hAnsi="Calibri" w:cs="Calibri"/>
          <w:color w:val="000000"/>
        </w:rPr>
        <w:t xml:space="preserve"> medalist should be represented on this committee.</w:t>
      </w:r>
    </w:p>
    <w:p w14:paraId="3ADD53B3"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Honors Committee deals with conflict of interest cases as stated in Section 9.</w:t>
      </w:r>
    </w:p>
    <w:p w14:paraId="57E0C315"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There are three major activity periods for the Honors Committee:</w:t>
      </w:r>
    </w:p>
    <w:p w14:paraId="64A8DA4A" w14:textId="77777777" w:rsidR="007E5044" w:rsidRDefault="005274F3">
      <w:pPr>
        <w:numPr>
          <w:ilvl w:val="0"/>
          <w:numId w:val="7"/>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Division Awards nominations are due by June 30</w:t>
      </w:r>
      <w:r>
        <w:rPr>
          <w:rFonts w:ascii="Calibri" w:eastAsia="Calibri" w:hAnsi="Calibri" w:cs="Calibri"/>
          <w:color w:val="000000"/>
          <w:vertAlign w:val="superscript"/>
        </w:rPr>
        <w:t>th</w:t>
      </w:r>
      <w:r>
        <w:rPr>
          <w:rFonts w:ascii="Calibri" w:eastAsia="Calibri" w:hAnsi="Calibri" w:cs="Calibri"/>
          <w:color w:val="000000"/>
        </w:rPr>
        <w:t xml:space="preserve">, and the committee votes on the packages in July.  </w:t>
      </w:r>
    </w:p>
    <w:p w14:paraId="3CCB24AC" w14:textId="77777777" w:rsidR="007E5044" w:rsidRDefault="005274F3">
      <w:pPr>
        <w:numPr>
          <w:ilvl w:val="0"/>
          <w:numId w:val="7"/>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Nominations for the Kalman Best Paper Award come from the Journal office in early June.  The committee evaluates and determines the best paper during the 2-3 weeks after the nominations are received.</w:t>
      </w:r>
    </w:p>
    <w:p w14:paraId="584AA184" w14:textId="77777777" w:rsidR="007E5044" w:rsidRDefault="005274F3">
      <w:pPr>
        <w:numPr>
          <w:ilvl w:val="0"/>
          <w:numId w:val="7"/>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Society award nominations (specifically the </w:t>
      </w:r>
      <w:proofErr w:type="spellStart"/>
      <w:r>
        <w:rPr>
          <w:rFonts w:ascii="Calibri" w:eastAsia="Calibri" w:hAnsi="Calibri" w:cs="Calibri"/>
          <w:color w:val="000000"/>
        </w:rPr>
        <w:t>Oldenburger</w:t>
      </w:r>
      <w:proofErr w:type="spellEnd"/>
      <w:r>
        <w:rPr>
          <w:rFonts w:ascii="Calibri" w:eastAsia="Calibri" w:hAnsi="Calibri" w:cs="Calibri"/>
          <w:color w:val="000000"/>
        </w:rPr>
        <w:t xml:space="preserve"> Medal) are due in mid-January.  The committee produces a finalist by mid-February.</w:t>
      </w:r>
    </w:p>
    <w:p w14:paraId="42232649" w14:textId="1BCD0A0A"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Chair of the Honors Committee sends out all of the nomination packages as email attachments, and requests votes by email.  If the voting is very close then a second round of voting is held with the top nominees from the first round.</w:t>
      </w:r>
    </w:p>
    <w:p w14:paraId="2406D6FC" w14:textId="29551A38" w:rsidR="00714577" w:rsidRDefault="00714577">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Chair is responsible for submitting the awards to ASME Senior Manager, TEC Operations, using the required submission form in order to provide the information needed to create certificates and distribute honorariums for the recipients. </w:t>
      </w:r>
    </w:p>
    <w:p w14:paraId="40DB96DB" w14:textId="77777777" w:rsidR="00714577" w:rsidRDefault="00714577">
      <w:pPr>
        <w:pBdr>
          <w:top w:val="nil"/>
          <w:left w:val="nil"/>
          <w:bottom w:val="nil"/>
          <w:right w:val="nil"/>
          <w:between w:val="nil"/>
        </w:pBdr>
        <w:spacing w:after="120"/>
        <w:rPr>
          <w:rFonts w:ascii="Calibri" w:eastAsia="Calibri" w:hAnsi="Calibri" w:cs="Calibri"/>
          <w:color w:val="000000"/>
        </w:rPr>
      </w:pPr>
    </w:p>
    <w:p w14:paraId="5980967C" w14:textId="3F30934D" w:rsidR="007E5044" w:rsidRDefault="00383EF4" w:rsidP="000568A8">
      <w:pPr>
        <w:pStyle w:val="Heading2"/>
        <w:numPr>
          <w:ilvl w:val="1"/>
          <w:numId w:val="17"/>
        </w:numPr>
      </w:pPr>
      <w:bookmarkStart w:id="17" w:name="_Toc192515690"/>
      <w:r>
        <w:t xml:space="preserve">Operating Guide </w:t>
      </w:r>
      <w:r w:rsidR="005274F3">
        <w:t>Committee</w:t>
      </w:r>
      <w:bookmarkEnd w:id="17"/>
      <w:r w:rsidR="005274F3">
        <w:t xml:space="preserve"> </w:t>
      </w:r>
    </w:p>
    <w:p w14:paraId="3519F654" w14:textId="561F092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committee shall consist of one or more members each of whom shall serve not more than three consecutive years on the committee.  The committee shall be charged with interpreting the </w:t>
      </w:r>
      <w:r w:rsidR="00383EF4">
        <w:rPr>
          <w:rFonts w:ascii="Calibri" w:eastAsia="Calibri" w:hAnsi="Calibri" w:cs="Calibri"/>
          <w:color w:val="000000"/>
        </w:rPr>
        <w:t xml:space="preserve">Operating Guide </w:t>
      </w:r>
      <w:r>
        <w:rPr>
          <w:rFonts w:ascii="Calibri" w:eastAsia="Calibri" w:hAnsi="Calibri" w:cs="Calibri"/>
          <w:color w:val="000000"/>
        </w:rPr>
        <w:t xml:space="preserve">of the Division and with maintaining </w:t>
      </w:r>
      <w:r w:rsidR="00383EF4">
        <w:rPr>
          <w:rFonts w:ascii="Calibri" w:eastAsia="Calibri" w:hAnsi="Calibri" w:cs="Calibri"/>
          <w:color w:val="000000"/>
        </w:rPr>
        <w:t xml:space="preserve">it </w:t>
      </w:r>
      <w:r>
        <w:rPr>
          <w:rFonts w:ascii="Calibri" w:eastAsia="Calibri" w:hAnsi="Calibri" w:cs="Calibri"/>
          <w:color w:val="000000"/>
        </w:rPr>
        <w:t xml:space="preserve">in accordance with the Policies of the Society. The committee shall review, and rephrase if necessary, all proposed amendments to the </w:t>
      </w:r>
      <w:r w:rsidR="00383EF4">
        <w:rPr>
          <w:rFonts w:ascii="Calibri" w:eastAsia="Calibri" w:hAnsi="Calibri" w:cs="Calibri"/>
          <w:color w:val="000000"/>
        </w:rPr>
        <w:t xml:space="preserve">Operating Guide </w:t>
      </w:r>
      <w:r>
        <w:rPr>
          <w:rFonts w:ascii="Calibri" w:eastAsia="Calibri" w:hAnsi="Calibri" w:cs="Calibri"/>
          <w:color w:val="000000"/>
        </w:rPr>
        <w:t xml:space="preserve">in accordance with </w:t>
      </w:r>
      <w:r w:rsidR="00383EF4">
        <w:rPr>
          <w:rFonts w:ascii="Calibri" w:eastAsia="Calibri" w:hAnsi="Calibri" w:cs="Calibri"/>
          <w:color w:val="000000"/>
        </w:rPr>
        <w:t>Section X</w:t>
      </w:r>
      <w:r w:rsidR="00714577">
        <w:rPr>
          <w:rFonts w:ascii="Calibri" w:eastAsia="Calibri" w:hAnsi="Calibri" w:cs="Calibri"/>
          <w:color w:val="000000"/>
        </w:rPr>
        <w:t>I</w:t>
      </w:r>
      <w:r w:rsidR="00383EF4">
        <w:rPr>
          <w:rFonts w:ascii="Calibri" w:eastAsia="Calibri" w:hAnsi="Calibri" w:cs="Calibri"/>
          <w:color w:val="000000"/>
        </w:rPr>
        <w:t xml:space="preserve"> of the Operating Guide</w:t>
      </w:r>
      <w:r>
        <w:rPr>
          <w:rFonts w:ascii="Calibri" w:eastAsia="Calibri" w:hAnsi="Calibri" w:cs="Calibri"/>
          <w:color w:val="000000"/>
        </w:rPr>
        <w:t xml:space="preserve">. </w:t>
      </w:r>
    </w:p>
    <w:p w14:paraId="400BC1D8" w14:textId="579CDE54" w:rsidR="007E5044" w:rsidRDefault="005274F3" w:rsidP="000568A8">
      <w:pPr>
        <w:pStyle w:val="Heading2"/>
        <w:numPr>
          <w:ilvl w:val="1"/>
          <w:numId w:val="17"/>
        </w:numPr>
      </w:pPr>
      <w:bookmarkStart w:id="18" w:name="_Toc192515691"/>
      <w:r>
        <w:t>Nominating Committee</w:t>
      </w:r>
      <w:bookmarkEnd w:id="18"/>
      <w:r>
        <w:t xml:space="preserve"> </w:t>
      </w:r>
    </w:p>
    <w:p w14:paraId="1E184055" w14:textId="7FAF0B62"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Traditionally composed of the last 4 Past Chairs of the division, although according to the </w:t>
      </w:r>
      <w:r w:rsidR="00383EF4">
        <w:rPr>
          <w:rFonts w:ascii="Calibri" w:eastAsia="Calibri" w:hAnsi="Calibri" w:cs="Calibri"/>
          <w:color w:val="000000"/>
        </w:rPr>
        <w:t xml:space="preserve">operating guide </w:t>
      </w:r>
      <w:r>
        <w:rPr>
          <w:rFonts w:ascii="Calibri" w:eastAsia="Calibri" w:hAnsi="Calibri" w:cs="Calibri"/>
          <w:color w:val="000000"/>
        </w:rPr>
        <w:t>the only requirement is that there be three members of the Division.  The most junior member (Past Chair) is the chair.  This committee generates nominations for non-elected division offices. The nominating committee should seek input from the Division members, and in particular from TC chairs.</w:t>
      </w:r>
    </w:p>
    <w:p w14:paraId="2368AD96" w14:textId="170B5A46" w:rsidR="007E5044" w:rsidRDefault="005274F3" w:rsidP="000568A8">
      <w:pPr>
        <w:pStyle w:val="Heading2"/>
        <w:numPr>
          <w:ilvl w:val="1"/>
          <w:numId w:val="17"/>
        </w:numPr>
      </w:pPr>
      <w:bookmarkStart w:id="19" w:name="_Toc192515692"/>
      <w:r>
        <w:lastRenderedPageBreak/>
        <w:t>Advisory Committee</w:t>
      </w:r>
      <w:bookmarkEnd w:id="19"/>
      <w:r>
        <w:t xml:space="preserve"> </w:t>
      </w:r>
    </w:p>
    <w:p w14:paraId="01D80985" w14:textId="7954B638"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Traditionally composed of the past 4 Past Chairs of the division, although according to the </w:t>
      </w:r>
      <w:r w:rsidR="00383EF4">
        <w:rPr>
          <w:rFonts w:ascii="Calibri" w:eastAsia="Calibri" w:hAnsi="Calibri" w:cs="Calibri"/>
          <w:color w:val="000000"/>
        </w:rPr>
        <w:t xml:space="preserve">operating guide </w:t>
      </w:r>
      <w:r>
        <w:rPr>
          <w:rFonts w:ascii="Calibri" w:eastAsia="Calibri" w:hAnsi="Calibri" w:cs="Calibri"/>
          <w:color w:val="000000"/>
        </w:rPr>
        <w:t xml:space="preserve">the only requirement is that all members have served as Chairs of the </w:t>
      </w:r>
      <w:proofErr w:type="spellStart"/>
      <w:r>
        <w:rPr>
          <w:rFonts w:ascii="Calibri" w:eastAsia="Calibri" w:hAnsi="Calibri" w:cs="Calibri"/>
          <w:color w:val="000000"/>
        </w:rPr>
        <w:t>ExComm</w:t>
      </w:r>
      <w:proofErr w:type="spellEnd"/>
      <w:r>
        <w:rPr>
          <w:rFonts w:ascii="Calibri" w:eastAsia="Calibri" w:hAnsi="Calibri" w:cs="Calibri"/>
          <w:color w:val="000000"/>
        </w:rPr>
        <w:t>.  The most senior member is the chair.</w:t>
      </w:r>
    </w:p>
    <w:p w14:paraId="57F1E55E"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Advisory Committee can be consulted by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advice on any matters arising, such as feedback on policy recommendations or precedents.  If desired,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may invite the Advisory Committee to attend an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meeting and participate in a review of the strategic plan.</w:t>
      </w:r>
    </w:p>
    <w:p w14:paraId="75F92DE0" w14:textId="408C84E3" w:rsidR="007E5044" w:rsidRDefault="005274F3" w:rsidP="000568A8">
      <w:pPr>
        <w:pStyle w:val="Heading2"/>
        <w:numPr>
          <w:ilvl w:val="1"/>
          <w:numId w:val="17"/>
        </w:numPr>
      </w:pPr>
      <w:bookmarkStart w:id="20" w:name="_Toc192515693"/>
      <w:r>
        <w:t>Division Representatives</w:t>
      </w:r>
      <w:bookmarkEnd w:id="20"/>
      <w:r>
        <w:t xml:space="preserve"> </w:t>
      </w:r>
    </w:p>
    <w:p w14:paraId="7361DC57" w14:textId="77777777" w:rsidR="007E5044" w:rsidRDefault="005274F3">
      <w:pPr>
        <w:rPr>
          <w:rFonts w:ascii="Calibri" w:eastAsia="Calibri" w:hAnsi="Calibri" w:cs="Calibri"/>
        </w:rPr>
      </w:pPr>
      <w:r>
        <w:rPr>
          <w:rFonts w:ascii="Calibri" w:eastAsia="Calibri" w:hAnsi="Calibri" w:cs="Calibri"/>
        </w:rPr>
        <w:t xml:space="preserve">The Chair of the </w:t>
      </w:r>
      <w:proofErr w:type="spellStart"/>
      <w:r>
        <w:rPr>
          <w:rFonts w:ascii="Calibri" w:eastAsia="Calibri" w:hAnsi="Calibri" w:cs="Calibri"/>
        </w:rPr>
        <w:t>ExComm</w:t>
      </w:r>
      <w:proofErr w:type="spellEnd"/>
      <w:r>
        <w:rPr>
          <w:rFonts w:ascii="Calibri" w:eastAsia="Calibri" w:hAnsi="Calibri" w:cs="Calibri"/>
        </w:rPr>
        <w:t xml:space="preserve"> shall appoint division representatives based on nominations produced by the Nominating Committee prior to January 1 of each year with the advice and consent of the </w:t>
      </w:r>
      <w:proofErr w:type="spellStart"/>
      <w:r>
        <w:rPr>
          <w:rFonts w:ascii="Calibri" w:eastAsia="Calibri" w:hAnsi="Calibri" w:cs="Calibri"/>
        </w:rPr>
        <w:t>ExComm</w:t>
      </w:r>
      <w:proofErr w:type="spellEnd"/>
      <w:r>
        <w:rPr>
          <w:rFonts w:ascii="Calibri" w:eastAsia="Calibri" w:hAnsi="Calibri" w:cs="Calibri"/>
        </w:rPr>
        <w:t>.  Currently, these representatives include:</w:t>
      </w:r>
    </w:p>
    <w:p w14:paraId="61114938" w14:textId="77777777" w:rsidR="00B965FF" w:rsidRDefault="00B965FF" w:rsidP="00B965FF">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DSCD Director to AACC and Alternate: 4-year term (2 years as Alternate followed by 2 years as Director), starting from December 1. </w:t>
      </w:r>
    </w:p>
    <w:p w14:paraId="6F32D10B" w14:textId="77777777" w:rsidR="00B965FF" w:rsidRDefault="00B965FF" w:rsidP="00B965FF">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DSCD Conference Representative and Alternate: 2-year term (1 year as Alternate followed by 1 year as Representative), starting from </w:t>
      </w:r>
      <w:r w:rsidRPr="004B46D4">
        <w:rPr>
          <w:rFonts w:ascii="Calibri" w:eastAsia="Calibri" w:hAnsi="Calibri" w:cs="Calibri"/>
          <w:color w:val="000000"/>
        </w:rPr>
        <w:t>December 1</w:t>
      </w:r>
      <w:r>
        <w:rPr>
          <w:rFonts w:ascii="Calibri" w:eastAsia="Calibri" w:hAnsi="Calibri" w:cs="Calibri"/>
          <w:color w:val="000000"/>
        </w:rPr>
        <w:t>. The DSCD Conference Program Representative mainly helps logistic arrangement and coordination for Division and TC meetings at the ACC and MECC. He/she also reports the DSCD technical program activities at each year’s ACC to the DSCD Executive Committee and the DSCD members. The DSCD Conference Program Alternate helps the Representative for the first year and becomes the Representative in the second year.</w:t>
      </w:r>
    </w:p>
    <w:p w14:paraId="56623CF3" w14:textId="77777777" w:rsidR="000568A8" w:rsidRDefault="000568A8" w:rsidP="000568A8">
      <w:pPr>
        <w:pStyle w:val="Heading2"/>
        <w:numPr>
          <w:ilvl w:val="0"/>
          <w:numId w:val="0"/>
        </w:numPr>
      </w:pPr>
    </w:p>
    <w:p w14:paraId="3B593F83" w14:textId="3B309DA1" w:rsidR="007E5044" w:rsidRDefault="005274F3" w:rsidP="000568A8">
      <w:pPr>
        <w:pStyle w:val="Heading2"/>
        <w:numPr>
          <w:ilvl w:val="1"/>
          <w:numId w:val="17"/>
        </w:numPr>
      </w:pPr>
      <w:bookmarkStart w:id="21" w:name="_Toc192515694"/>
      <w:r>
        <w:t>Other Division Officers</w:t>
      </w:r>
      <w:bookmarkEnd w:id="21"/>
      <w:r>
        <w:t xml:space="preserve"> </w:t>
      </w:r>
    </w:p>
    <w:p w14:paraId="69E64F5E" w14:textId="1A73B8E9" w:rsidR="007E5044" w:rsidRDefault="005274F3">
      <w:pPr>
        <w:rPr>
          <w:rFonts w:ascii="Calibri" w:eastAsia="Calibri" w:hAnsi="Calibri" w:cs="Calibri"/>
          <w:strike/>
          <w:color w:val="FF0000"/>
        </w:rPr>
      </w:pPr>
      <w:r>
        <w:rPr>
          <w:rFonts w:ascii="Calibri" w:eastAsia="Calibri" w:hAnsi="Calibri" w:cs="Calibri"/>
        </w:rPr>
        <w:t xml:space="preserve">The Chair of the </w:t>
      </w:r>
      <w:proofErr w:type="spellStart"/>
      <w:r>
        <w:rPr>
          <w:rFonts w:ascii="Calibri" w:eastAsia="Calibri" w:hAnsi="Calibri" w:cs="Calibri"/>
        </w:rPr>
        <w:t>ExComm</w:t>
      </w:r>
      <w:proofErr w:type="spellEnd"/>
      <w:r>
        <w:rPr>
          <w:rFonts w:ascii="Calibri" w:eastAsia="Calibri" w:hAnsi="Calibri" w:cs="Calibri"/>
        </w:rPr>
        <w:t xml:space="preserve"> shall appoint division officers based on nominations produced by the Nominating Committee prior to </w:t>
      </w:r>
      <w:r w:rsidR="00CB6A97">
        <w:rPr>
          <w:rFonts w:ascii="Calibri" w:eastAsia="Calibri" w:hAnsi="Calibri" w:cs="Calibri"/>
        </w:rPr>
        <w:t>the dates specified below for each role</w:t>
      </w:r>
      <w:r>
        <w:rPr>
          <w:rFonts w:ascii="Calibri" w:eastAsia="Calibri" w:hAnsi="Calibri" w:cs="Calibri"/>
        </w:rPr>
        <w:t>. Currently these officers include:</w:t>
      </w:r>
    </w:p>
    <w:p w14:paraId="2AE44762" w14:textId="77777777" w:rsidR="00CB6A97" w:rsidRPr="00066BDF" w:rsidRDefault="00CB6A97" w:rsidP="00CB6A97">
      <w:pPr>
        <w:numPr>
          <w:ilvl w:val="0"/>
          <w:numId w:val="2"/>
        </w:numPr>
        <w:pBdr>
          <w:top w:val="nil"/>
          <w:left w:val="nil"/>
          <w:bottom w:val="nil"/>
          <w:right w:val="nil"/>
          <w:between w:val="nil"/>
        </w:pBdr>
        <w:rPr>
          <w:rFonts w:ascii="Calibri" w:eastAsia="Calibri" w:hAnsi="Calibri" w:cs="Calibri"/>
          <w:color w:val="000000"/>
        </w:rPr>
      </w:pPr>
      <w:r w:rsidRPr="00066BDF">
        <w:rPr>
          <w:rFonts w:ascii="Calibri" w:eastAsia="Calibri" w:hAnsi="Calibri" w:cs="Calibri"/>
          <w:color w:val="000000"/>
        </w:rPr>
        <w:t xml:space="preserve">DSCD Webmaster and Assistant Webmaster, see Section 6.3; Term: 2-year term starting from July 1 </w:t>
      </w:r>
    </w:p>
    <w:p w14:paraId="12933C51" w14:textId="77777777" w:rsidR="00CB6A97" w:rsidRPr="00066BDF" w:rsidRDefault="00CB6A97" w:rsidP="00CB6A97">
      <w:pPr>
        <w:numPr>
          <w:ilvl w:val="0"/>
          <w:numId w:val="2"/>
        </w:numPr>
        <w:pBdr>
          <w:top w:val="nil"/>
          <w:left w:val="nil"/>
          <w:bottom w:val="nil"/>
          <w:right w:val="nil"/>
          <w:between w:val="nil"/>
        </w:pBdr>
        <w:rPr>
          <w:rFonts w:ascii="Calibri" w:eastAsia="Calibri" w:hAnsi="Calibri" w:cs="Calibri"/>
          <w:color w:val="000000"/>
        </w:rPr>
      </w:pPr>
      <w:r w:rsidRPr="00066BDF">
        <w:rPr>
          <w:rFonts w:ascii="Calibri" w:eastAsia="Calibri" w:hAnsi="Calibri" w:cs="Calibri"/>
          <w:color w:val="000000"/>
        </w:rPr>
        <w:t xml:space="preserve">DSCD Newsletter Editor and Associate Editor(s), see Section 6.4; </w:t>
      </w:r>
      <w:r w:rsidRPr="00DA2717">
        <w:rPr>
          <w:rFonts w:ascii="Calibri" w:eastAsia="Calibri" w:hAnsi="Calibri" w:cs="Calibri"/>
          <w:color w:val="000000"/>
        </w:rPr>
        <w:t>Term: 3-year term starting from January 1</w:t>
      </w:r>
    </w:p>
    <w:p w14:paraId="06889B7B" w14:textId="77777777" w:rsidR="004670A0" w:rsidRDefault="00CB6A97" w:rsidP="00CB6A97">
      <w:pPr>
        <w:numPr>
          <w:ilvl w:val="0"/>
          <w:numId w:val="2"/>
        </w:numPr>
        <w:pBdr>
          <w:top w:val="nil"/>
          <w:left w:val="nil"/>
          <w:bottom w:val="nil"/>
          <w:right w:val="nil"/>
          <w:between w:val="nil"/>
        </w:pBdr>
        <w:rPr>
          <w:rFonts w:ascii="Calibri" w:eastAsia="Calibri" w:hAnsi="Calibri" w:cs="Calibri"/>
          <w:color w:val="000000"/>
        </w:rPr>
      </w:pPr>
      <w:r w:rsidRPr="00066BDF">
        <w:rPr>
          <w:rFonts w:ascii="Calibri" w:eastAsia="Calibri" w:hAnsi="Calibri" w:cs="Calibri"/>
          <w:color w:val="000000"/>
        </w:rPr>
        <w:t xml:space="preserve">Conference Editorial Board Chair, see Section 5.8; Term: 3-year term starting November 1 </w:t>
      </w:r>
    </w:p>
    <w:p w14:paraId="357DAE5E" w14:textId="694B3DA4" w:rsidR="00CB6A97" w:rsidRPr="00066BDF" w:rsidRDefault="00CB6A97" w:rsidP="00CB6A97">
      <w:pPr>
        <w:numPr>
          <w:ilvl w:val="0"/>
          <w:numId w:val="2"/>
        </w:numPr>
        <w:pBdr>
          <w:top w:val="nil"/>
          <w:left w:val="nil"/>
          <w:bottom w:val="nil"/>
          <w:right w:val="nil"/>
          <w:between w:val="nil"/>
        </w:pBdr>
        <w:rPr>
          <w:rFonts w:ascii="Calibri" w:eastAsia="Calibri" w:hAnsi="Calibri" w:cs="Calibri"/>
          <w:color w:val="000000"/>
        </w:rPr>
      </w:pPr>
      <w:r w:rsidRPr="00066BDF">
        <w:rPr>
          <w:rFonts w:ascii="Calibri" w:eastAsia="Calibri" w:hAnsi="Calibri" w:cs="Calibri"/>
          <w:color w:val="000000"/>
        </w:rPr>
        <w:t xml:space="preserve">Student Travel Grant Coordinator, see Section 5.9; Variable-duration term starting from July 1 </w:t>
      </w:r>
    </w:p>
    <w:p w14:paraId="5973A0A5" w14:textId="77777777" w:rsidR="007E5044" w:rsidRDefault="005274F3" w:rsidP="000568A8">
      <w:pPr>
        <w:pStyle w:val="Heading1"/>
        <w:numPr>
          <w:ilvl w:val="0"/>
          <w:numId w:val="1"/>
        </w:numPr>
        <w:ind w:left="360"/>
        <w:rPr>
          <w:rFonts w:eastAsia="Calibri" w:cs="Calibri"/>
        </w:rPr>
      </w:pPr>
      <w:bookmarkStart w:id="22" w:name="_Toc192515695"/>
      <w:r>
        <w:rPr>
          <w:rFonts w:eastAsia="Calibri" w:cs="Calibri"/>
        </w:rPr>
        <w:t>Ad-Hoc Committees</w:t>
      </w:r>
      <w:bookmarkEnd w:id="22"/>
      <w:r>
        <w:rPr>
          <w:rFonts w:eastAsia="Calibri" w:cs="Calibri"/>
        </w:rPr>
        <w:t xml:space="preserve"> </w:t>
      </w:r>
    </w:p>
    <w:p w14:paraId="43E6C1F1" w14:textId="2B63FC38" w:rsidR="007E5044" w:rsidRDefault="005274F3">
      <w:pPr>
        <w:rPr>
          <w:rFonts w:ascii="Calibri" w:eastAsia="Calibri" w:hAnsi="Calibri" w:cs="Calibri"/>
        </w:rPr>
      </w:pPr>
      <w:r>
        <w:rPr>
          <w:rFonts w:ascii="Calibri" w:eastAsia="Calibri" w:hAnsi="Calibri" w:cs="Calibri"/>
        </w:rPr>
        <w:t xml:space="preserve">The Division chair can establish ad-hoc committees that are not listed in the </w:t>
      </w:r>
      <w:r w:rsidR="00383EF4">
        <w:rPr>
          <w:rFonts w:ascii="Calibri" w:eastAsia="Calibri" w:hAnsi="Calibri" w:cs="Calibri"/>
        </w:rPr>
        <w:t>operating guide</w:t>
      </w:r>
      <w:r>
        <w:rPr>
          <w:rFonts w:ascii="Calibri" w:eastAsia="Calibri" w:hAnsi="Calibri" w:cs="Calibri"/>
        </w:rPr>
        <w:t xml:space="preserve">. </w:t>
      </w:r>
    </w:p>
    <w:p w14:paraId="06AB18E4" w14:textId="77777777" w:rsidR="007E5044" w:rsidRDefault="005274F3" w:rsidP="000568A8">
      <w:pPr>
        <w:pStyle w:val="Heading1"/>
        <w:numPr>
          <w:ilvl w:val="0"/>
          <w:numId w:val="1"/>
        </w:numPr>
        <w:ind w:left="360"/>
        <w:rPr>
          <w:rFonts w:eastAsia="Calibri" w:cs="Calibri"/>
        </w:rPr>
      </w:pPr>
      <w:bookmarkStart w:id="23" w:name="_Toc192515696"/>
      <w:r>
        <w:rPr>
          <w:rFonts w:eastAsia="Calibri" w:cs="Calibri"/>
        </w:rPr>
        <w:lastRenderedPageBreak/>
        <w:t>Conferences</w:t>
      </w:r>
      <w:bookmarkEnd w:id="23"/>
      <w:r>
        <w:rPr>
          <w:rFonts w:eastAsia="Calibri" w:cs="Calibri"/>
        </w:rPr>
        <w:t xml:space="preserve"> </w:t>
      </w:r>
    </w:p>
    <w:p w14:paraId="6CE68A3D" w14:textId="0E6331A0" w:rsidR="007E5044" w:rsidRDefault="0016128C">
      <w:pPr>
        <w:rPr>
          <w:rFonts w:ascii="Calibri" w:eastAsia="Calibri" w:hAnsi="Calibri" w:cs="Calibri"/>
        </w:rPr>
      </w:pPr>
      <w:hyperlink r:id="rId9" w:history="1">
        <w:r w:rsidR="000F5991" w:rsidRPr="00FF06B0">
          <w:rPr>
            <w:rStyle w:val="Hyperlink"/>
            <w:rFonts w:ascii="Calibri" w:eastAsia="Calibri" w:hAnsi="Calibri" w:cs="Calibri"/>
          </w:rPr>
          <w:t>DSCD</w:t>
        </w:r>
      </w:hyperlink>
      <w:r w:rsidR="000F5991">
        <w:rPr>
          <w:rFonts w:ascii="Calibri" w:eastAsia="Calibri" w:hAnsi="Calibri" w:cs="Calibri"/>
        </w:rPr>
        <w:t xml:space="preserve"> ExCom shall work with their ASME staff contact (TEC Operations Manager) on co-sponsorship agreements</w:t>
      </w:r>
    </w:p>
    <w:p w14:paraId="0E7378A8" w14:textId="77777777" w:rsidR="000568A8" w:rsidRDefault="000568A8">
      <w:pPr>
        <w:rPr>
          <w:rFonts w:ascii="Calibri" w:eastAsia="Calibri" w:hAnsi="Calibri" w:cs="Calibri"/>
        </w:rPr>
      </w:pPr>
    </w:p>
    <w:p w14:paraId="635234D4" w14:textId="4745DFC9" w:rsidR="007E5044" w:rsidRDefault="005274F3" w:rsidP="0036162E">
      <w:pPr>
        <w:pStyle w:val="Heading2"/>
        <w:numPr>
          <w:ilvl w:val="1"/>
          <w:numId w:val="22"/>
        </w:numPr>
      </w:pPr>
      <w:bookmarkStart w:id="24" w:name="_Toc192515697"/>
      <w:r>
        <w:t>Interacting with ASME for conference approval</w:t>
      </w:r>
      <w:bookmarkEnd w:id="24"/>
      <w:r>
        <w:t xml:space="preserve"> </w:t>
      </w:r>
    </w:p>
    <w:p w14:paraId="3BAA9BF9" w14:textId="5EEBC51C" w:rsidR="000F5991" w:rsidRPr="002A507B" w:rsidRDefault="000F5991">
      <w:pPr>
        <w:pBdr>
          <w:top w:val="nil"/>
          <w:left w:val="nil"/>
          <w:bottom w:val="nil"/>
          <w:right w:val="nil"/>
          <w:between w:val="nil"/>
        </w:pBdr>
        <w:spacing w:after="120"/>
        <w:rPr>
          <w:rFonts w:ascii="Calibri" w:eastAsia="Calibri" w:hAnsi="Calibri" w:cs="Calibri"/>
          <w:b/>
          <w:bCs/>
          <w:color w:val="000000"/>
        </w:rPr>
      </w:pPr>
      <w:r w:rsidRPr="002A507B">
        <w:rPr>
          <w:rFonts w:ascii="Calibri" w:eastAsia="Calibri" w:hAnsi="Calibri" w:cs="Calibri"/>
          <w:b/>
          <w:bCs/>
          <w:color w:val="000000"/>
        </w:rPr>
        <w:t>Co-Sponsored Conferences</w:t>
      </w:r>
    </w:p>
    <w:p w14:paraId="63C18DCB" w14:textId="5B22EDDB"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Note that full disclosure of dual membership in ASME and any co-sponsor organization and other potential conflict of interest </w:t>
      </w:r>
      <w:hyperlink r:id="rId10" w:history="1">
        <w:r w:rsidR="000F5991" w:rsidRPr="000F5991">
          <w:rPr>
            <w:rStyle w:val="Hyperlink"/>
            <w:rFonts w:ascii="Calibri" w:eastAsia="Calibri" w:hAnsi="Calibri" w:cs="Calibri"/>
          </w:rPr>
          <w:t>(see also Society Policy P-15.8, Conflicts of Interest)</w:t>
        </w:r>
      </w:hyperlink>
      <w:r w:rsidR="00E033F3">
        <w:rPr>
          <w:rFonts w:ascii="Calibri" w:eastAsia="Calibri" w:hAnsi="Calibri" w:cs="Calibri"/>
          <w:color w:val="000000"/>
        </w:rPr>
        <w:t xml:space="preserve"> m</w:t>
      </w:r>
      <w:r>
        <w:rPr>
          <w:rFonts w:ascii="Calibri" w:eastAsia="Calibri" w:hAnsi="Calibri" w:cs="Calibri"/>
          <w:color w:val="000000"/>
        </w:rPr>
        <w:t xml:space="preserve">ust be </w:t>
      </w:r>
      <w:r w:rsidR="000F5991">
        <w:rPr>
          <w:rFonts w:ascii="Calibri" w:eastAsia="Calibri" w:hAnsi="Calibri" w:cs="Calibri"/>
          <w:color w:val="000000"/>
        </w:rPr>
        <w:t xml:space="preserve">disclosed to the TEC Operations Manager, who will bring it to the attention of </w:t>
      </w:r>
      <w:r>
        <w:rPr>
          <w:rFonts w:ascii="Calibri" w:eastAsia="Calibri" w:hAnsi="Calibri" w:cs="Calibri"/>
          <w:color w:val="000000"/>
        </w:rPr>
        <w:t>ASME Legal staff  – at least the General Chair should disclose, possibly others with decision-making authority.</w:t>
      </w:r>
    </w:p>
    <w:p w14:paraId="13698A5A" w14:textId="547B64A5"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Note that no contracts can be signed on behalf of ASME.  DSCD volunteers cannot sign</w:t>
      </w:r>
      <w:r w:rsidR="00336CD7">
        <w:rPr>
          <w:rFonts w:ascii="Calibri" w:eastAsia="Calibri" w:hAnsi="Calibri" w:cs="Calibri"/>
          <w:color w:val="000000"/>
        </w:rPr>
        <w:t xml:space="preserve"> </w:t>
      </w:r>
      <w:r>
        <w:rPr>
          <w:rFonts w:ascii="Calibri" w:eastAsia="Calibri" w:hAnsi="Calibri" w:cs="Calibri"/>
          <w:color w:val="000000"/>
        </w:rPr>
        <w:t>contracts, such as with the conference hotels</w:t>
      </w:r>
      <w:r w:rsidR="000F5991">
        <w:rPr>
          <w:rFonts w:ascii="Calibri" w:eastAsia="Calibri" w:hAnsi="Calibri" w:cs="Calibri"/>
          <w:color w:val="000000"/>
        </w:rPr>
        <w:t xml:space="preserve"> on behalf of ASME</w:t>
      </w:r>
      <w:r>
        <w:rPr>
          <w:rFonts w:ascii="Calibri" w:eastAsia="Calibri" w:hAnsi="Calibri" w:cs="Calibri"/>
          <w:color w:val="000000"/>
        </w:rPr>
        <w:t>.  ASME must be involved and they sign the contracts.</w:t>
      </w:r>
    </w:p>
    <w:p w14:paraId="38F9B258" w14:textId="6BAE6C24" w:rsidR="000F5991" w:rsidRPr="000568A8" w:rsidRDefault="000F5991">
      <w:pPr>
        <w:pBdr>
          <w:top w:val="nil"/>
          <w:left w:val="nil"/>
          <w:bottom w:val="nil"/>
          <w:right w:val="nil"/>
          <w:between w:val="nil"/>
        </w:pBdr>
        <w:spacing w:after="120"/>
        <w:rPr>
          <w:rFonts w:ascii="Calibri" w:eastAsia="Calibri" w:hAnsi="Calibri" w:cs="Calibri"/>
          <w:b/>
          <w:color w:val="000000"/>
        </w:rPr>
      </w:pPr>
      <w:r w:rsidRPr="000568A8">
        <w:rPr>
          <w:rFonts w:ascii="Calibri" w:eastAsia="Calibri" w:hAnsi="Calibri" w:cs="Calibri"/>
          <w:b/>
          <w:color w:val="000000"/>
        </w:rPr>
        <w:t>DSCD Conference(s)</w:t>
      </w:r>
    </w:p>
    <w:p w14:paraId="1D779EE3" w14:textId="797FD016" w:rsidR="000F5991" w:rsidRDefault="000F5991">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If DSCD wishes to sponsor an ASME Conference,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or their designated Task Force, will work with the TEC Operations Manager to seek approval from the TEC Sector Council. The Council may require a business plan be developed for this approval process.</w:t>
      </w:r>
    </w:p>
    <w:p w14:paraId="60861EA9" w14:textId="167CF86C" w:rsidR="007E5044" w:rsidRDefault="0036162E" w:rsidP="0036162E">
      <w:pPr>
        <w:pStyle w:val="Heading3"/>
        <w:numPr>
          <w:ilvl w:val="0"/>
          <w:numId w:val="0"/>
        </w:numPr>
      </w:pPr>
      <w:bookmarkStart w:id="25" w:name="_heading=h.qsh70q" w:colFirst="0" w:colLast="0"/>
      <w:bookmarkStart w:id="26" w:name="_heading=h.3as4poj" w:colFirst="0" w:colLast="0"/>
      <w:bookmarkStart w:id="27" w:name="_heading=h.1pxezwc" w:colFirst="0" w:colLast="0"/>
      <w:bookmarkStart w:id="28" w:name="_Toc192515698"/>
      <w:bookmarkEnd w:id="25"/>
      <w:bookmarkEnd w:id="26"/>
      <w:bookmarkEnd w:id="27"/>
      <w:r>
        <w:t xml:space="preserve">5.2 </w:t>
      </w:r>
      <w:r w:rsidR="005274F3">
        <w:t>Nyquist Lecturer</w:t>
      </w:r>
      <w:bookmarkEnd w:id="28"/>
    </w:p>
    <w:p w14:paraId="14532A9D" w14:textId="520099CC"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Nyquist lecture is presented at </w:t>
      </w:r>
      <w:r w:rsidR="0036162E">
        <w:rPr>
          <w:rFonts w:ascii="Calibri" w:eastAsia="Calibri" w:hAnsi="Calibri" w:cs="Calibri"/>
          <w:color w:val="000000"/>
        </w:rPr>
        <w:t xml:space="preserve">one of the </w:t>
      </w:r>
      <w:r w:rsidR="00257003">
        <w:rPr>
          <w:rFonts w:ascii="Calibri" w:eastAsia="Calibri" w:hAnsi="Calibri" w:cs="Calibri"/>
          <w:color w:val="000000"/>
        </w:rPr>
        <w:t>DSCD’s co-sponsored conferences</w:t>
      </w:r>
      <w:r>
        <w:rPr>
          <w:rFonts w:ascii="Calibri" w:eastAsia="Calibri" w:hAnsi="Calibri" w:cs="Calibri"/>
          <w:color w:val="000000"/>
        </w:rPr>
        <w:t xml:space="preserve">, and is chosen by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member who will be Division Chair when the lecture is presented.  The timeline for choosing the Nyquist Lecturer should be no later than as follows.</w:t>
      </w:r>
    </w:p>
    <w:p w14:paraId="55968E1E"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March:  The vice chair (who will become chair in July) seeks suggestions from the DSCD members</w:t>
      </w:r>
    </w:p>
    <w:p w14:paraId="0BD700E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April: The chosen lecturer is invited</w:t>
      </w:r>
    </w:p>
    <w:p w14:paraId="52493B09" w14:textId="25D4CF91"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June: Get title and abstract of talk from the Nyquist Lecturer and send to General Chair and Program Chair </w:t>
      </w:r>
      <w:r w:rsidR="00257003">
        <w:rPr>
          <w:rFonts w:ascii="Calibri" w:eastAsia="Calibri" w:hAnsi="Calibri" w:cs="Calibri"/>
          <w:color w:val="000000"/>
        </w:rPr>
        <w:t xml:space="preserve">of the conference where it will be presented </w:t>
      </w:r>
      <w:r>
        <w:rPr>
          <w:rFonts w:ascii="Calibri" w:eastAsia="Calibri" w:hAnsi="Calibri" w:cs="Calibri"/>
          <w:color w:val="000000"/>
        </w:rPr>
        <w:t xml:space="preserve">for posting at the website and including in the printed program. </w:t>
      </w:r>
    </w:p>
    <w:p w14:paraId="5E6AA1CF" w14:textId="2CA4D4BD" w:rsidR="007E5044" w:rsidRDefault="005274F3" w:rsidP="0036162E">
      <w:pPr>
        <w:pStyle w:val="Heading3"/>
        <w:numPr>
          <w:ilvl w:val="1"/>
          <w:numId w:val="20"/>
        </w:numPr>
      </w:pPr>
      <w:bookmarkStart w:id="29" w:name="_Toc192515699"/>
      <w:r>
        <w:t>Best Student Paper Award</w:t>
      </w:r>
      <w:bookmarkEnd w:id="29"/>
      <w:r>
        <w:t xml:space="preserve"> </w:t>
      </w:r>
    </w:p>
    <w:p w14:paraId="3BCE5E5D" w14:textId="001078CD" w:rsidR="007E5044" w:rsidRPr="0036162E" w:rsidRDefault="00327578">
      <w:pPr>
        <w:pBdr>
          <w:top w:val="nil"/>
          <w:left w:val="nil"/>
          <w:bottom w:val="nil"/>
          <w:right w:val="nil"/>
          <w:between w:val="nil"/>
        </w:pBdr>
        <w:spacing w:after="120"/>
        <w:rPr>
          <w:rFonts w:asciiTheme="minorHAnsi" w:eastAsia="Calibri" w:hAnsiTheme="minorHAnsi" w:cstheme="minorHAnsi"/>
          <w:color w:val="000000"/>
        </w:rPr>
      </w:pPr>
      <w:r>
        <w:rPr>
          <w:rFonts w:ascii="Calibri" w:eastAsia="Calibri" w:hAnsi="Calibri" w:cs="Calibri"/>
          <w:color w:val="000000"/>
        </w:rPr>
        <w:t>For conferences directly organized by the Division, t</w:t>
      </w:r>
      <w:r w:rsidR="005274F3">
        <w:rPr>
          <w:rFonts w:ascii="Calibri" w:eastAsia="Calibri" w:hAnsi="Calibri" w:cs="Calibri"/>
          <w:color w:val="000000"/>
        </w:rPr>
        <w:t xml:space="preserve">he </w:t>
      </w:r>
      <w:r w:rsidR="00257003">
        <w:rPr>
          <w:rFonts w:ascii="Calibri" w:eastAsia="Calibri" w:hAnsi="Calibri" w:cs="Calibri"/>
          <w:color w:val="000000"/>
        </w:rPr>
        <w:t xml:space="preserve">conference </w:t>
      </w:r>
      <w:r w:rsidR="005274F3">
        <w:rPr>
          <w:rFonts w:ascii="Calibri" w:eastAsia="Calibri" w:hAnsi="Calibri" w:cs="Calibri"/>
          <w:color w:val="000000"/>
        </w:rPr>
        <w:t xml:space="preserve">Program Chair is in charge of the Best Student Paper Award, but this task may be delegated to the Student Program Chair.  The process should start right after papers are accepted, and finish at least two months before the </w:t>
      </w:r>
      <w:r w:rsidR="005274F3" w:rsidRPr="0036162E">
        <w:rPr>
          <w:rFonts w:asciiTheme="minorHAnsi" w:eastAsia="Calibri" w:hAnsiTheme="minorHAnsi" w:cstheme="minorHAnsi"/>
          <w:color w:val="000000"/>
        </w:rPr>
        <w:t xml:space="preserve">conference. Procedure for the selection can be as follows: </w:t>
      </w:r>
    </w:p>
    <w:p w14:paraId="7706D94B" w14:textId="77777777"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t>Nominations should be requested shortly after the paper deadline (submission, not acceptance).</w:t>
      </w:r>
    </w:p>
    <w:p w14:paraId="5CCB0556" w14:textId="77777777"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t>Use the reviews to select approx. 10 papers from the ones nominated immediately after the papers are accepted.</w:t>
      </w:r>
    </w:p>
    <w:p w14:paraId="73988E14" w14:textId="109C163F"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lastRenderedPageBreak/>
        <w:t>Have a group review them and finalize the top four (this group could be the Program Chair + 2-3 PC members).</w:t>
      </w:r>
    </w:p>
    <w:p w14:paraId="3E8F8D4D" w14:textId="77777777"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t>Inform the four student finalists of their selection.</w:t>
      </w:r>
    </w:p>
    <w:p w14:paraId="242C9C84" w14:textId="77777777"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t>Form a panel of three judges (may be the same committee).</w:t>
      </w:r>
    </w:p>
    <w:p w14:paraId="5E7D29C0" w14:textId="77777777"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t>Work with the Program Chair to schedule a special presentation for the judges by the four finalists (typically morning of first day of the conference).</w:t>
      </w:r>
    </w:p>
    <w:p w14:paraId="02B794A1" w14:textId="0A73178A" w:rsidR="007E5044" w:rsidRPr="0036162E" w:rsidRDefault="005274F3">
      <w:pPr>
        <w:numPr>
          <w:ilvl w:val="0"/>
          <w:numId w:val="11"/>
        </w:numPr>
        <w:pBdr>
          <w:top w:val="nil"/>
          <w:left w:val="nil"/>
          <w:bottom w:val="nil"/>
          <w:right w:val="nil"/>
          <w:between w:val="nil"/>
        </w:pBdr>
        <w:rPr>
          <w:rFonts w:asciiTheme="minorHAnsi" w:hAnsiTheme="minorHAnsi" w:cstheme="minorHAnsi"/>
          <w:color w:val="000000"/>
        </w:rPr>
      </w:pPr>
      <w:r w:rsidRPr="0036162E">
        <w:rPr>
          <w:rFonts w:asciiTheme="minorHAnsi" w:hAnsiTheme="minorHAnsi" w:cstheme="minorHAnsi"/>
          <w:color w:val="000000"/>
        </w:rPr>
        <w:t>Send the list of finalists (typically four) to the Secretary who will provide it to ASME for the printing of certificates, preferably 2 months before the conference.</w:t>
      </w:r>
    </w:p>
    <w:p w14:paraId="7C5AC60C" w14:textId="77777777" w:rsidR="0036162E" w:rsidRPr="0036162E" w:rsidRDefault="0036162E" w:rsidP="0036162E">
      <w:pPr>
        <w:pBdr>
          <w:top w:val="nil"/>
          <w:left w:val="nil"/>
          <w:bottom w:val="nil"/>
          <w:right w:val="nil"/>
          <w:between w:val="nil"/>
        </w:pBdr>
        <w:ind w:left="720"/>
        <w:rPr>
          <w:rFonts w:asciiTheme="minorHAnsi" w:hAnsiTheme="minorHAnsi" w:cstheme="minorHAnsi"/>
          <w:color w:val="000000"/>
        </w:rPr>
      </w:pPr>
    </w:p>
    <w:p w14:paraId="1D3BF298" w14:textId="77777777" w:rsidR="007E5044" w:rsidRDefault="005274F3" w:rsidP="0036162E">
      <w:pPr>
        <w:pStyle w:val="Heading2"/>
        <w:numPr>
          <w:ilvl w:val="1"/>
          <w:numId w:val="20"/>
        </w:numPr>
        <w:ind w:left="0" w:firstLine="0"/>
      </w:pPr>
      <w:bookmarkStart w:id="30" w:name="_Toc192515700"/>
      <w:r>
        <w:t>American Control Conference (ACC)</w:t>
      </w:r>
      <w:bookmarkEnd w:id="30"/>
    </w:p>
    <w:p w14:paraId="168A66A6" w14:textId="26928CA0" w:rsidR="00714577"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ASME-DSCD is a member of AACC (the US national member association of IFAC) which sponsors the annual ACC.  </w:t>
      </w:r>
      <w:r w:rsidR="00714577">
        <w:rPr>
          <w:rFonts w:ascii="Calibri" w:eastAsia="Calibri" w:hAnsi="Calibri" w:cs="Calibri"/>
          <w:color w:val="000000"/>
        </w:rPr>
        <w:t xml:space="preserve">See </w:t>
      </w:r>
      <w:proofErr w:type="gramStart"/>
      <w:r w:rsidR="00714577" w:rsidRPr="00923312">
        <w:rPr>
          <w:rFonts w:ascii="Calibri" w:eastAsia="Calibri" w:hAnsi="Calibri" w:cs="Calibri"/>
          <w:color w:val="000000"/>
        </w:rPr>
        <w:t>https://a2c2.org/governing-documents/bylaws#iii</w:t>
      </w:r>
      <w:r w:rsidR="00714577" w:rsidRPr="00923312" w:rsidDel="00923312">
        <w:rPr>
          <w:rFonts w:ascii="Calibri" w:eastAsia="Calibri" w:hAnsi="Calibri" w:cs="Calibri"/>
          <w:color w:val="000000"/>
        </w:rPr>
        <w:t xml:space="preserve"> </w:t>
      </w:r>
      <w:r w:rsidR="00714577">
        <w:rPr>
          <w:rFonts w:ascii="Calibri" w:eastAsia="Calibri" w:hAnsi="Calibri" w:cs="Calibri"/>
          <w:color w:val="000000"/>
        </w:rPr>
        <w:t>,</w:t>
      </w:r>
      <w:proofErr w:type="gramEnd"/>
      <w:r w:rsidR="00714577">
        <w:rPr>
          <w:rFonts w:ascii="Calibri" w:eastAsia="Calibri" w:hAnsi="Calibri" w:cs="Calibri"/>
          <w:color w:val="000000"/>
        </w:rPr>
        <w:t xml:space="preserve"> “Article 3: Members, 3.4 Authority.  </w:t>
      </w:r>
      <w:r>
        <w:rPr>
          <w:rFonts w:ascii="Calibri" w:eastAsia="Calibri" w:hAnsi="Calibri" w:cs="Calibri"/>
          <w:color w:val="000000"/>
        </w:rPr>
        <w:t xml:space="preserve">DSCD has a Director </w:t>
      </w:r>
      <w:r w:rsidR="00714577">
        <w:rPr>
          <w:rFonts w:ascii="Calibri" w:eastAsia="Calibri" w:hAnsi="Calibri" w:cs="Calibri"/>
          <w:color w:val="000000"/>
        </w:rPr>
        <w:t xml:space="preserve">and Director Alternate </w:t>
      </w:r>
      <w:r>
        <w:rPr>
          <w:rFonts w:ascii="Calibri" w:eastAsia="Calibri" w:hAnsi="Calibri" w:cs="Calibri"/>
          <w:color w:val="000000"/>
        </w:rPr>
        <w:t>of AACC as described in Section 3.</w:t>
      </w:r>
      <w:r w:rsidR="00714577">
        <w:rPr>
          <w:rFonts w:ascii="Calibri" w:eastAsia="Calibri" w:hAnsi="Calibri" w:cs="Calibri"/>
          <w:color w:val="000000"/>
        </w:rPr>
        <w:t>4</w:t>
      </w:r>
      <w:r>
        <w:rPr>
          <w:rFonts w:ascii="Calibri" w:eastAsia="Calibri" w:hAnsi="Calibri" w:cs="Calibri"/>
          <w:color w:val="000000"/>
        </w:rPr>
        <w:t xml:space="preserve">.  </w:t>
      </w:r>
      <w:r w:rsidR="00714577">
        <w:rPr>
          <w:rFonts w:ascii="Calibri" w:eastAsia="Calibri" w:hAnsi="Calibri" w:cs="Calibri"/>
          <w:color w:val="000000"/>
        </w:rPr>
        <w:t>DSCD Director and Director Alternate candidates must be approved by the ASME Board of Directors. Candidate names should be sent to the Senior Manager, TEC Operations who will facilitate this process.</w:t>
      </w:r>
      <w:r w:rsidR="00740799">
        <w:rPr>
          <w:rFonts w:ascii="Calibri" w:eastAsia="Calibri" w:hAnsi="Calibri" w:cs="Calibri"/>
          <w:color w:val="000000"/>
        </w:rPr>
        <w:t xml:space="preserve"> DSCD provides both technical and financial sponsorship of this conference.</w:t>
      </w:r>
    </w:p>
    <w:p w14:paraId="1FD6770E" w14:textId="56124914"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ACC is held annually in the summer (usually in June) and rotates around the country from West Coast to Midwest and East Coast (although the geographic designations are approximate).</w:t>
      </w:r>
    </w:p>
    <w:p w14:paraId="01A212A8" w14:textId="5C33D534"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There is a DSCD Conference Representative and Alternate as described in Section 3.5.  They give a report of the ACC at the Division meetings, and coordinate with the ACC Local Arrangements Chair for the DSCD meetings at ACC (room reservations for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and TC meetings, etc.).</w:t>
      </w:r>
    </w:p>
    <w:p w14:paraId="2A8BB8DA" w14:textId="62051CCF" w:rsidR="00325BEE" w:rsidRDefault="0036162E" w:rsidP="0036162E">
      <w:pPr>
        <w:pStyle w:val="Heading2"/>
        <w:numPr>
          <w:ilvl w:val="0"/>
          <w:numId w:val="0"/>
        </w:numPr>
      </w:pPr>
      <w:bookmarkStart w:id="31" w:name="_Toc192515701"/>
      <w:r>
        <w:t xml:space="preserve">5.5 </w:t>
      </w:r>
      <w:r>
        <w:tab/>
      </w:r>
      <w:r w:rsidR="00325BEE">
        <w:t>Modeling, Estimation, and Control Conference (MECC)</w:t>
      </w:r>
      <w:bookmarkEnd w:id="31"/>
    </w:p>
    <w:p w14:paraId="4D3F49ED" w14:textId="29560ED2" w:rsidR="00325BEE" w:rsidRDefault="00325BEE" w:rsidP="00325BEE">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ASME-DSCD is a member of AACC (the US national member association of IFAC) which sponsors the annual MECC.  </w:t>
      </w:r>
      <w:r w:rsidR="00714577">
        <w:rPr>
          <w:rFonts w:ascii="Calibri" w:eastAsia="Calibri" w:hAnsi="Calibri" w:cs="Calibri"/>
          <w:color w:val="000000"/>
        </w:rPr>
        <w:t xml:space="preserve">See </w:t>
      </w:r>
      <w:proofErr w:type="gramStart"/>
      <w:r w:rsidR="00714577" w:rsidRPr="00923312">
        <w:rPr>
          <w:rFonts w:ascii="Calibri" w:eastAsia="Calibri" w:hAnsi="Calibri" w:cs="Calibri"/>
          <w:color w:val="000000"/>
        </w:rPr>
        <w:t>https://a2c2.org/governing-documents/bylaws#iii</w:t>
      </w:r>
      <w:r w:rsidR="00714577" w:rsidRPr="00923312" w:rsidDel="00923312">
        <w:rPr>
          <w:rFonts w:ascii="Calibri" w:eastAsia="Calibri" w:hAnsi="Calibri" w:cs="Calibri"/>
          <w:color w:val="000000"/>
        </w:rPr>
        <w:t xml:space="preserve"> </w:t>
      </w:r>
      <w:r w:rsidR="00714577">
        <w:rPr>
          <w:rFonts w:ascii="Calibri" w:eastAsia="Calibri" w:hAnsi="Calibri" w:cs="Calibri"/>
          <w:color w:val="000000"/>
        </w:rPr>
        <w:t>,</w:t>
      </w:r>
      <w:proofErr w:type="gramEnd"/>
      <w:r w:rsidR="00714577">
        <w:rPr>
          <w:rFonts w:ascii="Calibri" w:eastAsia="Calibri" w:hAnsi="Calibri" w:cs="Calibri"/>
          <w:color w:val="000000"/>
        </w:rPr>
        <w:t xml:space="preserve"> “Article 3: Members, 3.4 Authority. </w:t>
      </w:r>
      <w:r>
        <w:rPr>
          <w:rFonts w:ascii="Calibri" w:eastAsia="Calibri" w:hAnsi="Calibri" w:cs="Calibri"/>
          <w:color w:val="000000"/>
        </w:rPr>
        <w:t xml:space="preserve"> DSCD has a Director of AACC as described in Section 3.</w:t>
      </w:r>
      <w:r w:rsidR="00714577">
        <w:rPr>
          <w:rFonts w:ascii="Calibri" w:eastAsia="Calibri" w:hAnsi="Calibri" w:cs="Calibri"/>
          <w:color w:val="000000"/>
        </w:rPr>
        <w:t>4</w:t>
      </w:r>
      <w:r>
        <w:rPr>
          <w:rFonts w:ascii="Calibri" w:eastAsia="Calibri" w:hAnsi="Calibri" w:cs="Calibri"/>
          <w:color w:val="000000"/>
        </w:rPr>
        <w:t>.  MECC launched in 2021 and is held annually in the fall (usually in October).</w:t>
      </w:r>
      <w:r w:rsidR="00740799">
        <w:rPr>
          <w:rFonts w:ascii="Calibri" w:eastAsia="Calibri" w:hAnsi="Calibri" w:cs="Calibri"/>
          <w:color w:val="000000"/>
        </w:rPr>
        <w:t xml:space="preserve"> DSCD provides both technical and financial sponsorship of this conference.</w:t>
      </w:r>
    </w:p>
    <w:p w14:paraId="1003F4EC" w14:textId="658360EF" w:rsidR="00325BEE" w:rsidRDefault="00325BEE" w:rsidP="00325BEE">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There is a DSCD Conference Representative and Alternate as described in Section 3.5.  They give a report of the MECC at the Division meetings, and coordinate with the MECC Local Arrangements Chair for the DSCD meetings at MECC (room reservations for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and TC meetings, etc.).</w:t>
      </w:r>
    </w:p>
    <w:p w14:paraId="41B25DD8" w14:textId="1C858FFB" w:rsidR="007E5044" w:rsidRDefault="0036162E" w:rsidP="0036162E">
      <w:pPr>
        <w:pStyle w:val="Heading2"/>
        <w:numPr>
          <w:ilvl w:val="0"/>
          <w:numId w:val="0"/>
        </w:numPr>
      </w:pPr>
      <w:bookmarkStart w:id="32" w:name="_Toc192515702"/>
      <w:r>
        <w:t xml:space="preserve">5.6 </w:t>
      </w:r>
      <w:r w:rsidR="005274F3">
        <w:t>Advanced Intelligent Mechatronics (AIM)</w:t>
      </w:r>
      <w:bookmarkEnd w:id="32"/>
    </w:p>
    <w:p w14:paraId="72C704C1" w14:textId="6445264A"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conference on Advanced Intelligent Mechatronics is technically sponsored by the IEEE Robotics and Automation Society (RAS), IEEE Industrial Electronics Society (IES), and ASME Dynamic Systems and Control Division (DSCD). </w:t>
      </w:r>
      <w:r w:rsidR="00740799">
        <w:rPr>
          <w:rFonts w:ascii="Calibri" w:eastAsia="Calibri" w:hAnsi="Calibri" w:cs="Calibri"/>
          <w:color w:val="000000"/>
        </w:rPr>
        <w:t xml:space="preserve">DSCD is a financial sponsor of this conference. </w:t>
      </w:r>
      <w:r>
        <w:rPr>
          <w:rFonts w:ascii="Calibri" w:eastAsia="Calibri" w:hAnsi="Calibri" w:cs="Calibri"/>
          <w:color w:val="000000"/>
        </w:rPr>
        <w:t>The conference is also the flagship conference of the IEEE/ASME Transactions on Mechatronics.  It started in 1997 and is now held annually (in the summer) and often internationally.</w:t>
      </w:r>
    </w:p>
    <w:p w14:paraId="580E4AE3" w14:textId="22136344" w:rsidR="007E5044" w:rsidRDefault="005274F3" w:rsidP="0036162E">
      <w:pPr>
        <w:pStyle w:val="Heading2"/>
        <w:numPr>
          <w:ilvl w:val="1"/>
          <w:numId w:val="23"/>
        </w:numPr>
      </w:pPr>
      <w:bookmarkStart w:id="33" w:name="_Toc192515703"/>
      <w:r>
        <w:lastRenderedPageBreak/>
        <w:t>International Symposium on Flexible Automation (ISFA)</w:t>
      </w:r>
      <w:bookmarkEnd w:id="33"/>
    </w:p>
    <w:p w14:paraId="375BBA29" w14:textId="55A04B71" w:rsidR="007E5044" w:rsidRDefault="005274F3" w:rsidP="0036162E">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International Symposium on Flexible Automation (formerly the Japan-USA Symposium on Flexible Automation) is held bi-annually in even years. </w:t>
      </w:r>
      <w:r w:rsidR="00740799">
        <w:rPr>
          <w:rFonts w:ascii="Calibri" w:eastAsia="Calibri" w:hAnsi="Calibri" w:cs="Calibri"/>
          <w:color w:val="000000"/>
        </w:rPr>
        <w:t>DSCD provides technical sponsorship of this conference, but does not serve as a financial sponsor.</w:t>
      </w:r>
      <w:r>
        <w:rPr>
          <w:rFonts w:ascii="Calibri" w:eastAsia="Calibri" w:hAnsi="Calibri" w:cs="Calibri"/>
          <w:color w:val="000000"/>
        </w:rPr>
        <w:t xml:space="preserve"> The conference venue originally rotated between Japan and the US but now may include other countries.  </w:t>
      </w:r>
    </w:p>
    <w:p w14:paraId="55018C9D" w14:textId="537F1907" w:rsidR="007E5044" w:rsidRDefault="005274F3" w:rsidP="0036162E">
      <w:pPr>
        <w:pStyle w:val="Heading2"/>
        <w:numPr>
          <w:ilvl w:val="1"/>
          <w:numId w:val="23"/>
        </w:numPr>
      </w:pPr>
      <w:bookmarkStart w:id="34" w:name="_Toc192515704"/>
      <w:r>
        <w:t>Other DSCD Co-sponsored conferences</w:t>
      </w:r>
      <w:bookmarkEnd w:id="34"/>
    </w:p>
    <w:p w14:paraId="377C3515"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Conferences that are interested in co-sponsorship by ASME-DSCD must have an active DSCD member as conference liaison (can be the conference general chair but need not be).  A short proposal should be submitted to the Executive Committee for consideration including the following points:</w:t>
      </w:r>
    </w:p>
    <w:p w14:paraId="330D3C7F" w14:textId="77777777" w:rsidR="007E5044" w:rsidRDefault="005274F3">
      <w:pPr>
        <w:numPr>
          <w:ilvl w:val="1"/>
          <w:numId w:val="7"/>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Description of conference topic and how it relates to the DSCD field of interest.</w:t>
      </w:r>
    </w:p>
    <w:p w14:paraId="1DD6B41F" w14:textId="77777777" w:rsidR="007E5044" w:rsidRDefault="005274F3">
      <w:pPr>
        <w:numPr>
          <w:ilvl w:val="1"/>
          <w:numId w:val="7"/>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Publicity plan -- modes and timing, what is the plan to attract participation from the broad DSCD community.</w:t>
      </w:r>
    </w:p>
    <w:p w14:paraId="50C8D6E3" w14:textId="77777777" w:rsidR="007E5044" w:rsidRDefault="005274F3">
      <w:pPr>
        <w:numPr>
          <w:ilvl w:val="1"/>
          <w:numId w:val="7"/>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Technical program plan -- how will the submitted papers be reviewed (and by whom), how will a high technical quality of the conference program be ensured, what experience does the technical program committee have in paper selection for international conferences.  How will the proceedings be published, what are the plans for copyright, distribution, etc.</w:t>
      </w:r>
    </w:p>
    <w:p w14:paraId="43E8A333" w14:textId="7C2A9812" w:rsidR="007E5044" w:rsidRDefault="005274F3">
      <w:pPr>
        <w:numPr>
          <w:ilvl w:val="1"/>
          <w:numId w:val="7"/>
        </w:num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Organization plan -- how will the conference logistics and finances be managed</w:t>
      </w:r>
      <w:r w:rsidR="00CB6A97">
        <w:rPr>
          <w:rFonts w:ascii="Calibri" w:eastAsia="Calibri" w:hAnsi="Calibri" w:cs="Calibri"/>
          <w:color w:val="000000"/>
        </w:rPr>
        <w:t xml:space="preserve">; </w:t>
      </w:r>
      <w:r>
        <w:rPr>
          <w:rFonts w:ascii="Calibri" w:eastAsia="Calibri" w:hAnsi="Calibri" w:cs="Calibri"/>
          <w:color w:val="000000"/>
        </w:rPr>
        <w:t>how much experience does the organizing committee have in organizing prior conferences.  Demonstrate that a high-quality event organization can be expected, so that participants will be satisfied.</w:t>
      </w:r>
    </w:p>
    <w:p w14:paraId="1FD6DABC" w14:textId="77777777" w:rsidR="0036162E" w:rsidRDefault="005274F3" w:rsidP="002A507B">
      <w:pPr>
        <w:pBdr>
          <w:top w:val="nil"/>
          <w:left w:val="nil"/>
          <w:bottom w:val="nil"/>
          <w:right w:val="nil"/>
          <w:between w:val="nil"/>
        </w:pBdr>
        <w:spacing w:after="120"/>
      </w:pPr>
      <w:r>
        <w:rPr>
          <w:rFonts w:ascii="Calibri" w:eastAsia="Calibri" w:hAnsi="Calibri" w:cs="Calibri"/>
          <w:color w:val="000000"/>
        </w:rPr>
        <w:t xml:space="preserve">If the DSCD agrees to co-sponsor the </w:t>
      </w:r>
      <w:r w:rsidR="0036162E">
        <w:rPr>
          <w:rFonts w:ascii="Calibri" w:eastAsia="Calibri" w:hAnsi="Calibri" w:cs="Calibri"/>
          <w:color w:val="000000"/>
        </w:rPr>
        <w:t>conference, the</w:t>
      </w:r>
      <w:r w:rsidR="00B21ACD">
        <w:rPr>
          <w:rFonts w:ascii="Calibri" w:eastAsia="Calibri" w:hAnsi="Calibri" w:cs="Calibri"/>
          <w:color w:val="000000"/>
        </w:rPr>
        <w:t xml:space="preserve"> ExCom should work with the ASME TEC Operations Manager on a co-sponsorship </w:t>
      </w:r>
      <w:r w:rsidR="0036162E">
        <w:rPr>
          <w:rFonts w:ascii="Calibri" w:eastAsia="Calibri" w:hAnsi="Calibri" w:cs="Calibri"/>
          <w:color w:val="000000"/>
        </w:rPr>
        <w:t>agreement.</w:t>
      </w:r>
      <w:r w:rsidR="0036162E">
        <w:t xml:space="preserve"> </w:t>
      </w:r>
    </w:p>
    <w:p w14:paraId="285CEA0F" w14:textId="7DE6DCCD" w:rsidR="007E5044" w:rsidRDefault="0036162E" w:rsidP="0036162E">
      <w:pPr>
        <w:pStyle w:val="Heading2"/>
        <w:numPr>
          <w:ilvl w:val="1"/>
          <w:numId w:val="23"/>
        </w:numPr>
      </w:pPr>
      <w:bookmarkStart w:id="35" w:name="_Toc192515705"/>
      <w:r>
        <w:t>Conference</w:t>
      </w:r>
      <w:r w:rsidR="005274F3">
        <w:t xml:space="preserve"> Editorial Board</w:t>
      </w:r>
      <w:bookmarkEnd w:id="35"/>
      <w:r w:rsidR="005274F3">
        <w:t xml:space="preserve"> </w:t>
      </w:r>
    </w:p>
    <w:p w14:paraId="0F8C0BC8" w14:textId="74FBED7E"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DSCD conference editorial board (CEB) is the conference paper review committee papers submitted to ACC under ASME.</w:t>
      </w:r>
    </w:p>
    <w:p w14:paraId="0AACB254"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Members serve for a term of 3 years, renewable for an additional term of 3 years (but not allowed to serve more than 2 terms).  Every year, a third of the board will be up for renewal or nomination for new members. The chair of the CEB is responsible for nominating good outgoing editorial board members that are tenured to serve as Associate Editors on journals managed by the DSCD, (see Section 6).</w:t>
      </w:r>
    </w:p>
    <w:p w14:paraId="1E41FC9C"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New CEB members are suggested by the CEB chair, and then approved by the </w:t>
      </w:r>
      <w:proofErr w:type="spellStart"/>
      <w:r>
        <w:rPr>
          <w:rFonts w:ascii="Calibri" w:eastAsia="Calibri" w:hAnsi="Calibri" w:cs="Calibri"/>
          <w:color w:val="000000"/>
        </w:rPr>
        <w:t>ExComm</w:t>
      </w:r>
      <w:proofErr w:type="spellEnd"/>
      <w:r>
        <w:rPr>
          <w:rFonts w:ascii="Calibri" w:eastAsia="Calibri" w:hAnsi="Calibri" w:cs="Calibri"/>
          <w:color w:val="000000"/>
        </w:rPr>
        <w:t>.</w:t>
      </w:r>
    </w:p>
    <w:p w14:paraId="6484BA12"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Chair of the CEB is nominated by the nominating committee and approved by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 3-year term that ends after DSCC.</w:t>
      </w:r>
    </w:p>
    <w:p w14:paraId="52E336BB" w14:textId="77777777" w:rsidR="007E5044" w:rsidRDefault="005274F3" w:rsidP="0036162E">
      <w:pPr>
        <w:pStyle w:val="Heading2"/>
        <w:numPr>
          <w:ilvl w:val="1"/>
          <w:numId w:val="23"/>
        </w:numPr>
        <w:ind w:left="0" w:firstLine="0"/>
      </w:pPr>
      <w:bookmarkStart w:id="36" w:name="_Toc192515706"/>
      <w:r>
        <w:t>Student Travel Grant Coordinator</w:t>
      </w:r>
      <w:bookmarkEnd w:id="36"/>
    </w:p>
    <w:p w14:paraId="71B776E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Appointed by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 variable term (typically 2-3 years)</w:t>
      </w:r>
    </w:p>
    <w:p w14:paraId="26587280" w14:textId="07EC8A56" w:rsidR="007E5044" w:rsidRDefault="00740799">
      <w:pPr>
        <w:pBdr>
          <w:top w:val="nil"/>
          <w:left w:val="nil"/>
          <w:bottom w:val="nil"/>
          <w:right w:val="nil"/>
          <w:between w:val="nil"/>
        </w:pBdr>
        <w:spacing w:after="120"/>
        <w:rPr>
          <w:rFonts w:ascii="Calibri" w:eastAsia="Calibri" w:hAnsi="Calibri" w:cs="Calibri"/>
          <w:color w:val="000000"/>
        </w:rPr>
      </w:pPr>
      <w:proofErr w:type="spellStart"/>
      <w:r>
        <w:rPr>
          <w:rFonts w:ascii="Calibri" w:eastAsia="Calibri" w:hAnsi="Calibri" w:cs="Calibri"/>
          <w:color w:val="000000"/>
        </w:rPr>
        <w:t>ExComm</w:t>
      </w:r>
      <w:proofErr w:type="spellEnd"/>
      <w:r>
        <w:rPr>
          <w:rFonts w:ascii="Calibri" w:eastAsia="Calibri" w:hAnsi="Calibri" w:cs="Calibri"/>
          <w:color w:val="000000"/>
        </w:rPr>
        <w:t xml:space="preserve"> decides the allocation of funds</w:t>
      </w:r>
      <w:r w:rsidR="005274F3">
        <w:rPr>
          <w:rFonts w:ascii="Calibri" w:eastAsia="Calibri" w:hAnsi="Calibri" w:cs="Calibri"/>
          <w:color w:val="000000"/>
        </w:rPr>
        <w:t xml:space="preserve"> for student travel to</w:t>
      </w:r>
      <w:r>
        <w:rPr>
          <w:rFonts w:ascii="Calibri" w:eastAsia="Calibri" w:hAnsi="Calibri" w:cs="Calibri"/>
          <w:color w:val="000000"/>
        </w:rPr>
        <w:t xml:space="preserve"> DSCC sponsored or co-sponsored conferences</w:t>
      </w:r>
      <w:r w:rsidR="005274F3">
        <w:rPr>
          <w:rFonts w:ascii="Calibri" w:eastAsia="Calibri" w:hAnsi="Calibri" w:cs="Calibri"/>
          <w:color w:val="000000"/>
        </w:rPr>
        <w:t xml:space="preserve">.  </w:t>
      </w:r>
      <w:r>
        <w:rPr>
          <w:rFonts w:ascii="Calibri" w:eastAsia="Calibri" w:hAnsi="Calibri" w:cs="Calibri"/>
          <w:color w:val="000000"/>
        </w:rPr>
        <w:t xml:space="preserve">The amount of funding and the selection of conferences is </w:t>
      </w:r>
      <w:r>
        <w:rPr>
          <w:rFonts w:ascii="Calibri" w:eastAsia="Calibri" w:hAnsi="Calibri" w:cs="Calibri"/>
          <w:color w:val="000000"/>
        </w:rPr>
        <w:lastRenderedPageBreak/>
        <w:t xml:space="preserve">determined by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during the annual budgeting process. </w:t>
      </w:r>
      <w:r w:rsidR="005274F3">
        <w:rPr>
          <w:rFonts w:ascii="Calibri" w:eastAsia="Calibri" w:hAnsi="Calibri" w:cs="Calibri"/>
          <w:color w:val="000000"/>
        </w:rPr>
        <w:t>These funds are dispersed to the students by the Student Travel Grant Coordinator.  Students with accepted papers apply for the grant; for ACC, reimbursement is coordinated with the ACC Student Affairs Chair.</w:t>
      </w:r>
    </w:p>
    <w:p w14:paraId="2A2D6D8C" w14:textId="77777777" w:rsidR="007E5044" w:rsidRDefault="005274F3" w:rsidP="0036162E">
      <w:pPr>
        <w:pStyle w:val="Heading2"/>
        <w:numPr>
          <w:ilvl w:val="1"/>
          <w:numId w:val="23"/>
        </w:numPr>
        <w:ind w:left="0" w:firstLine="0"/>
      </w:pPr>
      <w:bookmarkStart w:id="37" w:name="_Toc192515707"/>
      <w:r>
        <w:t>Student Travel Support Statement</w:t>
      </w:r>
      <w:bookmarkEnd w:id="37"/>
    </w:p>
    <w:p w14:paraId="2BD04D8E" w14:textId="1883AE15"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DSCD executive committee will consider student travel grant support requests for conferences that the division has a financial interest (excluding ACC) or the division is sponsoring (technically and/or financially) and are held overseas.   Students receiving support from this grant must be presenting a paper at the conference for which travel support has been requested, be a coauthor of the paper, and must be sponsored and/or supervised by a primary member of the division, who should preferably be also a coauthor of the paper. At most 50% of the student's travel expenses can be supported by the travel grant. The individual who requests the travel grant on behalf of the conference will be responsible for administering the grant, maintaining necessary records of the distribution of the funds and providing the necessary accounting material to the division's treasurer when requested.</w:t>
      </w:r>
    </w:p>
    <w:p w14:paraId="713C152D" w14:textId="77777777" w:rsidR="007E5044" w:rsidRDefault="005274F3" w:rsidP="0036162E">
      <w:pPr>
        <w:pStyle w:val="Heading1"/>
        <w:numPr>
          <w:ilvl w:val="0"/>
          <w:numId w:val="1"/>
        </w:numPr>
        <w:ind w:left="360"/>
        <w:rPr>
          <w:rFonts w:eastAsia="Calibri" w:cs="Calibri"/>
        </w:rPr>
      </w:pPr>
      <w:bookmarkStart w:id="38" w:name="_Toc192515708"/>
      <w:r>
        <w:rPr>
          <w:rFonts w:eastAsia="Calibri" w:cs="Calibri"/>
        </w:rPr>
        <w:t>Journals and Other Publications</w:t>
      </w:r>
      <w:bookmarkEnd w:id="38"/>
    </w:p>
    <w:p w14:paraId="628FC844" w14:textId="77777777" w:rsidR="0036162E" w:rsidRDefault="0036162E" w:rsidP="0036162E">
      <w:pPr>
        <w:pStyle w:val="Heading2"/>
        <w:numPr>
          <w:ilvl w:val="0"/>
          <w:numId w:val="0"/>
        </w:numPr>
      </w:pPr>
    </w:p>
    <w:p w14:paraId="29056253" w14:textId="47AE8AC1" w:rsidR="007E5044" w:rsidRDefault="005274F3" w:rsidP="0036162E">
      <w:pPr>
        <w:pStyle w:val="Heading2"/>
        <w:numPr>
          <w:ilvl w:val="1"/>
          <w:numId w:val="24"/>
        </w:numPr>
      </w:pPr>
      <w:bookmarkStart w:id="39" w:name="_Toc192515709"/>
      <w:r>
        <w:t>Journal of Dynamic Systems Measurement and Control</w:t>
      </w:r>
      <w:bookmarkEnd w:id="39"/>
    </w:p>
    <w:p w14:paraId="4E99D11C" w14:textId="44631A6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Editor is appointed by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 term of 5 years.</w:t>
      </w:r>
      <w:r w:rsidR="006A3EAF">
        <w:rPr>
          <w:rFonts w:ascii="Calibri" w:eastAsia="Calibri" w:hAnsi="Calibri" w:cs="Calibri"/>
          <w:color w:val="000000"/>
        </w:rPr>
        <w:t xml:space="preserve"> </w:t>
      </w:r>
      <w:r w:rsidR="006A3EAF" w:rsidRPr="006A3EAF">
        <w:rPr>
          <w:rFonts w:ascii="Calibri" w:eastAsia="Calibri" w:hAnsi="Calibri" w:cs="Calibri"/>
          <w:color w:val="000000"/>
        </w:rPr>
        <w:t>To avoid potential conflicts of interest, an Editor nominee cannot simultaneously hold the position of Chair or Member on an ASME Division Executive Committee.</w:t>
      </w:r>
      <w:r w:rsidR="00D33F8E">
        <w:rPr>
          <w:rFonts w:ascii="Calibri" w:eastAsia="Calibri" w:hAnsi="Calibri" w:cs="Calibri"/>
          <w:color w:val="000000"/>
        </w:rPr>
        <w:t xml:space="preserve"> </w:t>
      </w:r>
    </w:p>
    <w:p w14:paraId="4EABCA56" w14:textId="77777777" w:rsidR="00332525" w:rsidRDefault="005274F3">
      <w:pPr>
        <w:rPr>
          <w:rFonts w:ascii="Calibri" w:eastAsia="Calibri" w:hAnsi="Calibri" w:cs="Calibri"/>
        </w:rPr>
      </w:pPr>
      <w:r>
        <w:rPr>
          <w:rFonts w:ascii="Calibri" w:eastAsia="Calibri" w:hAnsi="Calibri" w:cs="Calibri"/>
        </w:rPr>
        <w:t>Associate Editors are nominated by the Editor</w:t>
      </w:r>
      <w:proofErr w:type="gramStart"/>
      <w:r w:rsidR="00332525">
        <w:rPr>
          <w:rFonts w:ascii="Calibri" w:eastAsia="Calibri" w:hAnsi="Calibri" w:cs="Calibri"/>
        </w:rPr>
        <w:t xml:space="preserve">. </w:t>
      </w:r>
      <w:proofErr w:type="spellStart"/>
      <w:proofErr w:type="gramEnd"/>
      <w:r w:rsidR="00332525">
        <w:rPr>
          <w:rFonts w:ascii="Calibri" w:eastAsia="Calibri" w:hAnsi="Calibri" w:cs="Calibri"/>
        </w:rPr>
        <w:t>ExComm</w:t>
      </w:r>
      <w:proofErr w:type="spellEnd"/>
      <w:r w:rsidR="00332525">
        <w:rPr>
          <w:rFonts w:ascii="Calibri" w:eastAsia="Calibri" w:hAnsi="Calibri" w:cs="Calibri"/>
        </w:rPr>
        <w:t xml:space="preserve"> can be consulted in the recruitment process for AEs, but formal approval of AEs by </w:t>
      </w:r>
      <w:proofErr w:type="spellStart"/>
      <w:r w:rsidR="00332525">
        <w:rPr>
          <w:rFonts w:ascii="Calibri" w:eastAsia="Calibri" w:hAnsi="Calibri" w:cs="Calibri"/>
        </w:rPr>
        <w:t>ExComm</w:t>
      </w:r>
      <w:proofErr w:type="spellEnd"/>
      <w:r w:rsidR="00332525">
        <w:rPr>
          <w:rFonts w:ascii="Calibri" w:eastAsia="Calibri" w:hAnsi="Calibri" w:cs="Calibri"/>
        </w:rPr>
        <w:t xml:space="preserve"> is not required.</w:t>
      </w:r>
    </w:p>
    <w:p w14:paraId="77BD4DCA" w14:textId="77777777" w:rsidR="00383EF4" w:rsidRDefault="00383EF4">
      <w:pPr>
        <w:rPr>
          <w:rFonts w:ascii="Calibri" w:eastAsia="Calibri" w:hAnsi="Calibri" w:cs="Calibri"/>
        </w:rPr>
      </w:pPr>
    </w:p>
    <w:p w14:paraId="2D2CD8DC" w14:textId="77777777" w:rsidR="007E5044" w:rsidRDefault="005274F3" w:rsidP="0036162E">
      <w:pPr>
        <w:pStyle w:val="Heading2"/>
        <w:numPr>
          <w:ilvl w:val="1"/>
          <w:numId w:val="24"/>
        </w:numPr>
        <w:ind w:left="0" w:firstLine="0"/>
      </w:pPr>
      <w:bookmarkStart w:id="40" w:name="_Toc192515710"/>
      <w:r>
        <w:t>IEEE/ASME Transactions on Mechatronics</w:t>
      </w:r>
      <w:bookmarkEnd w:id="40"/>
    </w:p>
    <w:p w14:paraId="2C882C8A"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Division operates the </w:t>
      </w:r>
      <w:r>
        <w:rPr>
          <w:rFonts w:ascii="Calibri" w:eastAsia="Calibri" w:hAnsi="Calibri" w:cs="Calibri"/>
          <w:i/>
          <w:color w:val="000000"/>
        </w:rPr>
        <w:t xml:space="preserve">IEEE/ASME Transactions on Mechatronics </w:t>
      </w:r>
      <w:r>
        <w:rPr>
          <w:rFonts w:ascii="Calibri" w:eastAsia="Calibri" w:hAnsi="Calibri" w:cs="Calibri"/>
          <w:color w:val="000000"/>
        </w:rPr>
        <w:t xml:space="preserve">in collaboration with IEEE-RAS and IEEE-TIE.  </w:t>
      </w:r>
    </w:p>
    <w:p w14:paraId="7F2181F2" w14:textId="4522801C" w:rsidR="007E5044" w:rsidRPr="000E22C6"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There is an IEEE/ASME </w:t>
      </w:r>
      <w:proofErr w:type="spellStart"/>
      <w:r>
        <w:rPr>
          <w:rFonts w:ascii="Calibri" w:eastAsia="Calibri" w:hAnsi="Calibri" w:cs="Calibri"/>
          <w:color w:val="000000"/>
        </w:rPr>
        <w:t>TMech</w:t>
      </w:r>
      <w:proofErr w:type="spellEnd"/>
      <w:r>
        <w:rPr>
          <w:rFonts w:ascii="Calibri" w:eastAsia="Calibri" w:hAnsi="Calibri" w:cs="Calibri"/>
          <w:color w:val="000000"/>
        </w:rPr>
        <w:t xml:space="preserve"> Management Committee. This committee has 2 DSCD members (plus 2 members from each of the sponsoring IEEE societies) each serving 2 years, with a term of Jan. 1 – Dec. 31.  </w:t>
      </w:r>
      <w:r w:rsidR="00D33F8E">
        <w:rPr>
          <w:rFonts w:ascii="Calibri" w:eastAsia="Calibri" w:hAnsi="Calibri" w:cs="Calibri"/>
          <w:color w:val="000000"/>
        </w:rPr>
        <w:t xml:space="preserve">Each MC member can serve at most two terms. </w:t>
      </w:r>
      <w:r>
        <w:rPr>
          <w:rFonts w:ascii="Calibri" w:eastAsia="Calibri" w:hAnsi="Calibri" w:cs="Calibri"/>
          <w:color w:val="000000"/>
        </w:rPr>
        <w:t xml:space="preserve">They approve the Editors and Associate </w:t>
      </w:r>
      <w:r w:rsidRPr="000E22C6">
        <w:rPr>
          <w:rFonts w:ascii="Calibri" w:eastAsia="Calibri" w:hAnsi="Calibri" w:cs="Calibri"/>
          <w:color w:val="000000"/>
        </w:rPr>
        <w:t>Editors of the Transactions.</w:t>
      </w:r>
      <w:r w:rsidR="00D33F8E">
        <w:rPr>
          <w:rFonts w:ascii="Calibri" w:eastAsia="Calibri" w:hAnsi="Calibri" w:cs="Calibri"/>
          <w:color w:val="000000"/>
        </w:rPr>
        <w:t xml:space="preserve"> </w:t>
      </w:r>
    </w:p>
    <w:p w14:paraId="62CC0B15" w14:textId="56585A65" w:rsidR="00336CD7" w:rsidRPr="000E22C6" w:rsidRDefault="00336CD7" w:rsidP="00336CD7">
      <w:pPr>
        <w:pStyle w:val="Heading2"/>
        <w:numPr>
          <w:ilvl w:val="1"/>
          <w:numId w:val="24"/>
        </w:numPr>
        <w:ind w:left="0" w:firstLine="0"/>
      </w:pPr>
      <w:bookmarkStart w:id="41" w:name="_Toc192515711"/>
      <w:r w:rsidRPr="000E22C6">
        <w:t>ASME Letters in Dynamic Systems and Control</w:t>
      </w:r>
      <w:bookmarkEnd w:id="41"/>
    </w:p>
    <w:p w14:paraId="4916E111" w14:textId="77777777" w:rsidR="00332525" w:rsidRDefault="00336CD7" w:rsidP="00332525">
      <w:pPr>
        <w:rPr>
          <w:rFonts w:ascii="Calibri" w:eastAsia="Calibri" w:hAnsi="Calibri" w:cs="Calibri"/>
        </w:rPr>
      </w:pPr>
      <w:r w:rsidRPr="000E22C6">
        <w:rPr>
          <w:rFonts w:ascii="Calibri" w:eastAsia="Calibri" w:hAnsi="Calibri" w:cs="Calibri"/>
          <w:color w:val="000000"/>
        </w:rPr>
        <w:t xml:space="preserve">The Division operates the </w:t>
      </w:r>
      <w:r w:rsidRPr="000E22C6">
        <w:rPr>
          <w:rFonts w:ascii="Calibri" w:eastAsia="Calibri" w:hAnsi="Calibri" w:cs="Calibri"/>
          <w:i/>
          <w:color w:val="000000"/>
        </w:rPr>
        <w:t xml:space="preserve">ASME Letters in Dynamic Systems and Control. </w:t>
      </w:r>
      <w:r w:rsidRPr="000E22C6">
        <w:rPr>
          <w:rFonts w:ascii="Calibri" w:eastAsia="Calibri" w:hAnsi="Calibri" w:cs="Calibri"/>
          <w:color w:val="000000"/>
        </w:rPr>
        <w:t xml:space="preserve">The Editor is appointed by </w:t>
      </w:r>
      <w:proofErr w:type="spellStart"/>
      <w:r w:rsidRPr="000E22C6">
        <w:rPr>
          <w:rFonts w:ascii="Calibri" w:eastAsia="Calibri" w:hAnsi="Calibri" w:cs="Calibri"/>
          <w:color w:val="000000"/>
        </w:rPr>
        <w:t>ExComm</w:t>
      </w:r>
      <w:proofErr w:type="spellEnd"/>
      <w:r w:rsidRPr="000E22C6">
        <w:rPr>
          <w:rFonts w:ascii="Calibri" w:eastAsia="Calibri" w:hAnsi="Calibri" w:cs="Calibri"/>
          <w:color w:val="000000"/>
        </w:rPr>
        <w:t xml:space="preserve"> for a term of </w:t>
      </w:r>
      <w:r w:rsidR="005A3B8F" w:rsidRPr="000E22C6">
        <w:rPr>
          <w:rFonts w:ascii="Calibri" w:eastAsia="Calibri" w:hAnsi="Calibri" w:cs="Calibri"/>
          <w:color w:val="000000"/>
        </w:rPr>
        <w:t>5</w:t>
      </w:r>
      <w:r w:rsidRPr="000E22C6">
        <w:rPr>
          <w:rFonts w:ascii="Calibri" w:eastAsia="Calibri" w:hAnsi="Calibri" w:cs="Calibri"/>
          <w:color w:val="000000"/>
        </w:rPr>
        <w:t xml:space="preserve"> years. </w:t>
      </w:r>
      <w:r w:rsidR="006A3EAF" w:rsidRPr="006A3EAF">
        <w:rPr>
          <w:rFonts w:ascii="Calibri" w:eastAsia="Calibri" w:hAnsi="Calibri" w:cs="Calibri"/>
          <w:color w:val="000000"/>
        </w:rPr>
        <w:t>To avoid potential conflicts of interest, an Editor nominee cannot simultaneously hold the position of Chair or Member on an ASME Division Executive Committee.</w:t>
      </w:r>
      <w:r w:rsidR="006A3EAF">
        <w:rPr>
          <w:rFonts w:ascii="Calibri" w:eastAsia="Calibri" w:hAnsi="Calibri" w:cs="Calibri"/>
          <w:color w:val="000000"/>
        </w:rPr>
        <w:t xml:space="preserve"> </w:t>
      </w:r>
      <w:r w:rsidR="00332525">
        <w:rPr>
          <w:rFonts w:ascii="Calibri" w:eastAsia="Calibri" w:hAnsi="Calibri" w:cs="Calibri"/>
        </w:rPr>
        <w:t xml:space="preserve">Associate Editors are nominated by the Editor. </w:t>
      </w:r>
      <w:proofErr w:type="spellStart"/>
      <w:r w:rsidR="00332525">
        <w:rPr>
          <w:rFonts w:ascii="Calibri" w:eastAsia="Calibri" w:hAnsi="Calibri" w:cs="Calibri"/>
        </w:rPr>
        <w:t>ExComm</w:t>
      </w:r>
      <w:proofErr w:type="spellEnd"/>
      <w:r w:rsidR="00332525">
        <w:rPr>
          <w:rFonts w:ascii="Calibri" w:eastAsia="Calibri" w:hAnsi="Calibri" w:cs="Calibri"/>
        </w:rPr>
        <w:t xml:space="preserve"> can be consulted in the recruitment process for AEs, but formal approval of AEs by </w:t>
      </w:r>
      <w:proofErr w:type="spellStart"/>
      <w:r w:rsidR="00332525">
        <w:rPr>
          <w:rFonts w:ascii="Calibri" w:eastAsia="Calibri" w:hAnsi="Calibri" w:cs="Calibri"/>
        </w:rPr>
        <w:t>ExComm</w:t>
      </w:r>
      <w:proofErr w:type="spellEnd"/>
      <w:r w:rsidR="00332525">
        <w:rPr>
          <w:rFonts w:ascii="Calibri" w:eastAsia="Calibri" w:hAnsi="Calibri" w:cs="Calibri"/>
        </w:rPr>
        <w:t xml:space="preserve"> is not required.</w:t>
      </w:r>
    </w:p>
    <w:p w14:paraId="1E94173F" w14:textId="40B70A67" w:rsidR="00336CD7" w:rsidRPr="000E22C6" w:rsidRDefault="00336CD7" w:rsidP="00336CD7">
      <w:pPr>
        <w:pBdr>
          <w:top w:val="nil"/>
          <w:left w:val="nil"/>
          <w:bottom w:val="nil"/>
          <w:right w:val="nil"/>
          <w:between w:val="nil"/>
        </w:pBdr>
        <w:spacing w:after="120"/>
        <w:rPr>
          <w:rFonts w:ascii="Calibri" w:eastAsia="Calibri" w:hAnsi="Calibri" w:cs="Calibri"/>
          <w:color w:val="000000"/>
        </w:rPr>
      </w:pPr>
    </w:p>
    <w:p w14:paraId="3DBF94E0" w14:textId="097DF45D" w:rsidR="00336CD7" w:rsidRPr="000E22C6" w:rsidRDefault="00336CD7" w:rsidP="00336CD7">
      <w:pPr>
        <w:pStyle w:val="Heading2"/>
        <w:numPr>
          <w:ilvl w:val="1"/>
          <w:numId w:val="24"/>
        </w:numPr>
        <w:ind w:left="0" w:firstLine="0"/>
      </w:pPr>
      <w:bookmarkStart w:id="42" w:name="_Toc192515712"/>
      <w:r w:rsidRPr="000E22C6">
        <w:lastRenderedPageBreak/>
        <w:t>Journal of Autonomous Vehicles and Systems</w:t>
      </w:r>
      <w:bookmarkEnd w:id="42"/>
    </w:p>
    <w:p w14:paraId="5F58BC90" w14:textId="77777777" w:rsidR="00332525" w:rsidRDefault="00336CD7" w:rsidP="00332525">
      <w:pPr>
        <w:rPr>
          <w:rFonts w:ascii="Calibri" w:eastAsia="Calibri" w:hAnsi="Calibri" w:cs="Calibri"/>
        </w:rPr>
      </w:pPr>
      <w:r w:rsidRPr="000E22C6">
        <w:rPr>
          <w:rFonts w:ascii="Calibri" w:eastAsia="Calibri" w:hAnsi="Calibri" w:cs="Calibri"/>
          <w:color w:val="000000"/>
        </w:rPr>
        <w:t xml:space="preserve">The Division operates the </w:t>
      </w:r>
      <w:r w:rsidRPr="000E22C6">
        <w:rPr>
          <w:rFonts w:ascii="Calibri" w:eastAsia="Calibri" w:hAnsi="Calibri" w:cs="Calibri"/>
          <w:i/>
          <w:color w:val="000000"/>
        </w:rPr>
        <w:t xml:space="preserve">Journal of Autonomous Vehicles and Systems. </w:t>
      </w:r>
      <w:r w:rsidRPr="000E22C6">
        <w:rPr>
          <w:rFonts w:ascii="Calibri" w:eastAsia="Calibri" w:hAnsi="Calibri" w:cs="Calibri"/>
          <w:color w:val="000000"/>
        </w:rPr>
        <w:t>The</w:t>
      </w:r>
      <w:r w:rsidRPr="000E22C6">
        <w:rPr>
          <w:rFonts w:ascii="Calibri" w:eastAsia="Calibri" w:hAnsi="Calibri" w:cs="Calibri"/>
          <w:i/>
          <w:color w:val="000000"/>
        </w:rPr>
        <w:t xml:space="preserve"> </w:t>
      </w:r>
      <w:r w:rsidRPr="000E22C6">
        <w:rPr>
          <w:rFonts w:ascii="Calibri" w:eastAsia="Calibri" w:hAnsi="Calibri" w:cs="Calibri"/>
          <w:color w:val="000000"/>
        </w:rPr>
        <w:t xml:space="preserve">Editor is appointed by </w:t>
      </w:r>
      <w:proofErr w:type="spellStart"/>
      <w:r w:rsidRPr="000E22C6">
        <w:rPr>
          <w:rFonts w:ascii="Calibri" w:eastAsia="Calibri" w:hAnsi="Calibri" w:cs="Calibri"/>
          <w:color w:val="000000"/>
        </w:rPr>
        <w:t>ExComm</w:t>
      </w:r>
      <w:proofErr w:type="spellEnd"/>
      <w:r w:rsidRPr="000E22C6">
        <w:rPr>
          <w:rFonts w:ascii="Calibri" w:eastAsia="Calibri" w:hAnsi="Calibri" w:cs="Calibri"/>
          <w:color w:val="000000"/>
        </w:rPr>
        <w:t xml:space="preserve"> for a term of </w:t>
      </w:r>
      <w:r w:rsidR="000E22C6" w:rsidRPr="000E22C6">
        <w:rPr>
          <w:rFonts w:ascii="Calibri" w:eastAsia="Calibri" w:hAnsi="Calibri" w:cs="Calibri"/>
          <w:color w:val="000000"/>
        </w:rPr>
        <w:t>5</w:t>
      </w:r>
      <w:r w:rsidRPr="000E22C6">
        <w:rPr>
          <w:rFonts w:ascii="Calibri" w:eastAsia="Calibri" w:hAnsi="Calibri" w:cs="Calibri"/>
          <w:color w:val="000000"/>
        </w:rPr>
        <w:t xml:space="preserve"> years. </w:t>
      </w:r>
      <w:r w:rsidR="006A3EAF" w:rsidRPr="006A3EAF">
        <w:rPr>
          <w:rFonts w:ascii="Calibri" w:eastAsia="Calibri" w:hAnsi="Calibri" w:cs="Calibri"/>
          <w:color w:val="000000"/>
        </w:rPr>
        <w:t>To avoid potential conflicts of interest, an Editor nominee cannot simultaneously hold the position of Chair or Member on an ASME Division Executive Committee.</w:t>
      </w:r>
      <w:r w:rsidR="006A3EAF">
        <w:rPr>
          <w:rFonts w:ascii="Calibri" w:eastAsia="Calibri" w:hAnsi="Calibri" w:cs="Calibri"/>
          <w:color w:val="000000"/>
        </w:rPr>
        <w:t xml:space="preserve"> </w:t>
      </w:r>
      <w:r w:rsidR="00332525">
        <w:rPr>
          <w:rFonts w:ascii="Calibri" w:eastAsia="Calibri" w:hAnsi="Calibri" w:cs="Calibri"/>
        </w:rPr>
        <w:t xml:space="preserve">Associate Editors are nominated by the Editor. </w:t>
      </w:r>
      <w:proofErr w:type="spellStart"/>
      <w:r w:rsidR="00332525">
        <w:rPr>
          <w:rFonts w:ascii="Calibri" w:eastAsia="Calibri" w:hAnsi="Calibri" w:cs="Calibri"/>
        </w:rPr>
        <w:t>ExComm</w:t>
      </w:r>
      <w:proofErr w:type="spellEnd"/>
      <w:r w:rsidR="00332525">
        <w:rPr>
          <w:rFonts w:ascii="Calibri" w:eastAsia="Calibri" w:hAnsi="Calibri" w:cs="Calibri"/>
        </w:rPr>
        <w:t xml:space="preserve"> can be consulted in the recruitment process for AEs, but formal approval of AEs by </w:t>
      </w:r>
      <w:proofErr w:type="spellStart"/>
      <w:r w:rsidR="00332525">
        <w:rPr>
          <w:rFonts w:ascii="Calibri" w:eastAsia="Calibri" w:hAnsi="Calibri" w:cs="Calibri"/>
        </w:rPr>
        <w:t>ExComm</w:t>
      </w:r>
      <w:proofErr w:type="spellEnd"/>
      <w:r w:rsidR="00332525">
        <w:rPr>
          <w:rFonts w:ascii="Calibri" w:eastAsia="Calibri" w:hAnsi="Calibri" w:cs="Calibri"/>
        </w:rPr>
        <w:t xml:space="preserve"> is not required.</w:t>
      </w:r>
    </w:p>
    <w:p w14:paraId="1C8F3A72" w14:textId="0DC5263D" w:rsidR="00336CD7" w:rsidRPr="00336CD7" w:rsidRDefault="00336CD7" w:rsidP="00336CD7">
      <w:pPr>
        <w:pBdr>
          <w:top w:val="nil"/>
          <w:left w:val="nil"/>
          <w:bottom w:val="nil"/>
          <w:right w:val="nil"/>
          <w:between w:val="nil"/>
        </w:pBdr>
        <w:spacing w:after="120"/>
        <w:rPr>
          <w:rFonts w:ascii="Calibri" w:eastAsia="Calibri" w:hAnsi="Calibri" w:cs="Calibri"/>
          <w:color w:val="000000"/>
        </w:rPr>
      </w:pPr>
      <w:bookmarkStart w:id="43" w:name="_GoBack"/>
      <w:bookmarkEnd w:id="43"/>
    </w:p>
    <w:p w14:paraId="43831C9F" w14:textId="77777777" w:rsidR="007E5044" w:rsidRDefault="005274F3" w:rsidP="0036162E">
      <w:pPr>
        <w:pStyle w:val="Heading2"/>
        <w:numPr>
          <w:ilvl w:val="1"/>
          <w:numId w:val="24"/>
        </w:numPr>
        <w:ind w:left="0" w:firstLine="0"/>
      </w:pPr>
      <w:bookmarkStart w:id="44" w:name="_Toc192515713"/>
      <w:r>
        <w:t>Webmaster</w:t>
      </w:r>
      <w:bookmarkEnd w:id="44"/>
    </w:p>
    <w:p w14:paraId="17EDD56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Appointed by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for a 4-year term, </w:t>
      </w:r>
      <w:r w:rsidRPr="00CB6A97">
        <w:rPr>
          <w:rFonts w:ascii="Calibri" w:eastAsia="Calibri" w:hAnsi="Calibri" w:cs="Calibri"/>
          <w:color w:val="000000"/>
        </w:rPr>
        <w:t>July</w:t>
      </w:r>
      <w:r>
        <w:rPr>
          <w:rFonts w:ascii="Calibri" w:eastAsia="Calibri" w:hAnsi="Calibri" w:cs="Calibri"/>
          <w:color w:val="000000"/>
        </w:rPr>
        <w:t xml:space="preserve"> 1 to June 30.  The first two years the appointee serves as an assistant to the Webmaster and then the next two years the appointee serves as the Webmaster.</w:t>
      </w:r>
    </w:p>
    <w:p w14:paraId="1A20C1DD" w14:textId="77777777" w:rsidR="007E5044" w:rsidRDefault="005274F3" w:rsidP="0036162E">
      <w:pPr>
        <w:pStyle w:val="Heading2"/>
        <w:numPr>
          <w:ilvl w:val="1"/>
          <w:numId w:val="24"/>
        </w:numPr>
        <w:ind w:left="0" w:firstLine="0"/>
      </w:pPr>
      <w:bookmarkStart w:id="45" w:name="_Toc192515714"/>
      <w:r>
        <w:t>Newsletter Editor and Associate Editors</w:t>
      </w:r>
      <w:bookmarkEnd w:id="45"/>
    </w:p>
    <w:p w14:paraId="75B9EEE8" w14:textId="61F7C53A" w:rsidR="007E5044" w:rsidRDefault="00CB6A97">
      <w:pPr>
        <w:pBdr>
          <w:top w:val="nil"/>
          <w:left w:val="nil"/>
          <w:bottom w:val="nil"/>
          <w:right w:val="nil"/>
          <w:between w:val="nil"/>
        </w:pBdr>
        <w:spacing w:after="120"/>
        <w:rPr>
          <w:rFonts w:ascii="Calibri" w:eastAsia="Calibri" w:hAnsi="Calibri" w:cs="Calibri"/>
          <w:color w:val="000000"/>
        </w:rPr>
      </w:pPr>
      <w:r w:rsidRPr="00EA2655">
        <w:rPr>
          <w:rFonts w:ascii="Calibri" w:eastAsia="Calibri" w:hAnsi="Calibri" w:cs="Calibri"/>
          <w:color w:val="000000"/>
        </w:rPr>
        <w:t xml:space="preserve">Appointed by </w:t>
      </w:r>
      <w:proofErr w:type="spellStart"/>
      <w:r w:rsidRPr="00EA2655">
        <w:rPr>
          <w:rFonts w:ascii="Calibri" w:eastAsia="Calibri" w:hAnsi="Calibri" w:cs="Calibri"/>
          <w:color w:val="000000"/>
        </w:rPr>
        <w:t>ExComm</w:t>
      </w:r>
      <w:proofErr w:type="spellEnd"/>
      <w:r w:rsidRPr="00EA2655">
        <w:rPr>
          <w:rFonts w:ascii="Calibri" w:eastAsia="Calibri" w:hAnsi="Calibri" w:cs="Calibri"/>
          <w:color w:val="000000"/>
        </w:rPr>
        <w:t xml:space="preserve"> for a 3-year term, Jan. 1 to Dec. 31. </w:t>
      </w:r>
      <w:r w:rsidR="005274F3" w:rsidRPr="00EA2655">
        <w:rPr>
          <w:rFonts w:ascii="Calibri" w:eastAsia="Calibri" w:hAnsi="Calibri" w:cs="Calibri"/>
          <w:color w:val="000000"/>
        </w:rPr>
        <w:t>The appointee is the Assistant Editor for one year, the Associate Editor for one year, and then the Editor for one year.</w:t>
      </w:r>
    </w:p>
    <w:p w14:paraId="790F404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DSCD Newsletter Editorial Office consists of one Editor and two Associate Editors (AEs). The Editor takes the overall responsibility to publish the Division’s news, activities, updates, announcements etc. in the Newsletter that is published and distributed among DSCD members twice a year. The AEs mainly help the Editor to publicize and disseminate call for contributions, collect and edit reports for the Newsletter.</w:t>
      </w:r>
    </w:p>
    <w:p w14:paraId="5AA8DDE3" w14:textId="77777777" w:rsidR="007E5044" w:rsidRDefault="005274F3" w:rsidP="0036162E">
      <w:pPr>
        <w:pStyle w:val="Heading2"/>
        <w:numPr>
          <w:ilvl w:val="0"/>
          <w:numId w:val="0"/>
        </w:numPr>
      </w:pPr>
      <w:bookmarkStart w:id="46" w:name="_Toc192515715"/>
      <w:r>
        <w:t>6.5 Podcast Producers</w:t>
      </w:r>
      <w:bookmarkEnd w:id="46"/>
    </w:p>
    <w:p w14:paraId="1B553F82" w14:textId="73717140" w:rsidR="007E5044" w:rsidRDefault="005274F3">
      <w:pPr>
        <w:spacing w:after="160" w:line="256" w:lineRule="auto"/>
        <w:jc w:val="both"/>
        <w:rPr>
          <w:rFonts w:ascii="Calibri" w:eastAsia="Calibri" w:hAnsi="Calibri" w:cs="Calibri"/>
        </w:rPr>
      </w:pPr>
      <w:r>
        <w:rPr>
          <w:rFonts w:ascii="Calibri" w:eastAsia="Calibri" w:hAnsi="Calibri" w:cs="Calibri"/>
        </w:rPr>
        <w:t xml:space="preserve">Appointed by </w:t>
      </w:r>
      <w:proofErr w:type="spellStart"/>
      <w:r>
        <w:rPr>
          <w:rFonts w:ascii="Calibri" w:eastAsia="Calibri" w:hAnsi="Calibri" w:cs="Calibri"/>
        </w:rPr>
        <w:t>ExComm</w:t>
      </w:r>
      <w:proofErr w:type="spellEnd"/>
      <w:r>
        <w:rPr>
          <w:rFonts w:ascii="Calibri" w:eastAsia="Calibri" w:hAnsi="Calibri" w:cs="Calibri"/>
        </w:rPr>
        <w:t xml:space="preserve"> for 2-year term, </w:t>
      </w:r>
      <w:r w:rsidRPr="00CB6A97">
        <w:rPr>
          <w:rFonts w:ascii="Calibri" w:eastAsia="Calibri" w:hAnsi="Calibri" w:cs="Calibri"/>
        </w:rPr>
        <w:t>July</w:t>
      </w:r>
      <w:r>
        <w:rPr>
          <w:rFonts w:ascii="Calibri" w:eastAsia="Calibri" w:hAnsi="Calibri" w:cs="Calibri"/>
        </w:rPr>
        <w:t xml:space="preserve"> 1 to June 30. The team consists of 4 </w:t>
      </w:r>
      <w:r w:rsidR="005F4792">
        <w:rPr>
          <w:rFonts w:ascii="Calibri" w:eastAsia="Calibri" w:hAnsi="Calibri" w:cs="Calibri"/>
        </w:rPr>
        <w:t>members</w:t>
      </w:r>
      <w:r>
        <w:rPr>
          <w:rFonts w:ascii="Calibri" w:eastAsia="Calibri" w:hAnsi="Calibri" w:cs="Calibri"/>
        </w:rPr>
        <w:t>, where the mission of the ASME DSCD Podcast Series is to promote communication among Division member</w:t>
      </w:r>
      <w:r w:rsidR="005F4792">
        <w:rPr>
          <w:rFonts w:ascii="Calibri" w:eastAsia="Calibri" w:hAnsi="Calibri" w:cs="Calibri"/>
        </w:rPr>
        <w:t>s</w:t>
      </w:r>
      <w:r>
        <w:rPr>
          <w:rFonts w:ascii="Calibri" w:eastAsia="Calibri" w:hAnsi="Calibri" w:cs="Calibri"/>
        </w:rPr>
        <w:t xml:space="preserve"> and facilitate outreach to the broader community. The Producers are responsible for 1) identifying podcast topics and featured guests, 2) developing and refining interview questions, 3) conducting and recording interviews, 4) editing the recordings and disseminating the episodes. One producer, assigned by the </w:t>
      </w:r>
      <w:proofErr w:type="spellStart"/>
      <w:r>
        <w:rPr>
          <w:rFonts w:ascii="Calibri" w:eastAsia="Calibri" w:hAnsi="Calibri" w:cs="Calibri"/>
        </w:rPr>
        <w:t>ExComm</w:t>
      </w:r>
      <w:proofErr w:type="spellEnd"/>
      <w:r>
        <w:rPr>
          <w:rFonts w:ascii="Calibri" w:eastAsia="Calibri" w:hAnsi="Calibri" w:cs="Calibri"/>
        </w:rPr>
        <w:t xml:space="preserve"> with input from the entire set of producers, will be coordinating the production of podcast episodes.  The frequency of the episodes will be </w:t>
      </w:r>
      <w:r w:rsidR="005F4792">
        <w:rPr>
          <w:rFonts w:ascii="Calibri" w:eastAsia="Calibri" w:hAnsi="Calibri" w:cs="Calibri"/>
        </w:rPr>
        <w:t xml:space="preserve">at least </w:t>
      </w:r>
      <w:r>
        <w:rPr>
          <w:rFonts w:ascii="Calibri" w:eastAsia="Calibri" w:hAnsi="Calibri" w:cs="Calibri"/>
        </w:rPr>
        <w:t>monthly.</w:t>
      </w:r>
    </w:p>
    <w:p w14:paraId="3072233D" w14:textId="77777777" w:rsidR="007E5044" w:rsidRDefault="005274F3" w:rsidP="0036162E">
      <w:pPr>
        <w:pStyle w:val="Heading1"/>
        <w:numPr>
          <w:ilvl w:val="0"/>
          <w:numId w:val="1"/>
        </w:numPr>
        <w:ind w:left="360"/>
        <w:rPr>
          <w:rFonts w:eastAsia="Calibri" w:cs="Calibri"/>
        </w:rPr>
      </w:pPr>
      <w:bookmarkStart w:id="47" w:name="_Toc192515716"/>
      <w:r>
        <w:rPr>
          <w:rFonts w:eastAsia="Calibri" w:cs="Calibri"/>
        </w:rPr>
        <w:t>Honors &amp; Awards</w:t>
      </w:r>
      <w:bookmarkEnd w:id="47"/>
    </w:p>
    <w:p w14:paraId="25BE99CD" w14:textId="3F6BD1F5"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Nominees selected for the Awards must have been primary members of the DSCD for at least 5 consecutive years prior to receiving the Award and have been an active contributor to the DSCD. Nominations for the other Division Awards will consist of a cover letter of not more than two single spaced typewritten pages in </w:t>
      </w:r>
      <w:r w:rsidR="00CB6A97">
        <w:rPr>
          <w:rFonts w:ascii="Calibri" w:eastAsia="Calibri" w:hAnsi="Calibri" w:cs="Calibri"/>
          <w:color w:val="000000"/>
        </w:rPr>
        <w:t>12-point</w:t>
      </w:r>
      <w:r>
        <w:rPr>
          <w:rFonts w:ascii="Calibri" w:eastAsia="Calibri" w:hAnsi="Calibri" w:cs="Calibri"/>
          <w:color w:val="000000"/>
        </w:rPr>
        <w:t xml:space="preserve"> font from the nominator detailing why the nominee meets the criteria for the Award and a CV or resume of the nominee.  This should be sent to the </w:t>
      </w:r>
      <w:r>
        <w:rPr>
          <w:rFonts w:ascii="Calibri" w:eastAsia="Calibri" w:hAnsi="Calibri" w:cs="Calibri"/>
          <w:color w:val="0433FF"/>
        </w:rPr>
        <w:t>Chair, Honors and Awards Committee</w:t>
      </w:r>
      <w:r>
        <w:rPr>
          <w:rFonts w:ascii="Calibri" w:eastAsia="Calibri" w:hAnsi="Calibri" w:cs="Calibri"/>
          <w:b/>
          <w:color w:val="000000"/>
        </w:rPr>
        <w:t>, such that they are received no later than 5:00 p.m. on June 30</w:t>
      </w:r>
      <w:r>
        <w:rPr>
          <w:rFonts w:ascii="Calibri" w:eastAsia="Calibri" w:hAnsi="Calibri" w:cs="Calibri"/>
          <w:b/>
          <w:color w:val="000000"/>
          <w:vertAlign w:val="superscript"/>
        </w:rPr>
        <w:t>th</w:t>
      </w:r>
      <w:r>
        <w:rPr>
          <w:rFonts w:ascii="Calibri" w:eastAsia="Calibri" w:hAnsi="Calibri" w:cs="Calibri"/>
          <w:b/>
          <w:color w:val="000000"/>
        </w:rPr>
        <w:t xml:space="preserve"> of each </w:t>
      </w:r>
      <w:r>
        <w:rPr>
          <w:rFonts w:ascii="Calibri" w:eastAsia="Calibri" w:hAnsi="Calibri" w:cs="Calibri"/>
          <w:b/>
          <w:color w:val="000000"/>
        </w:rPr>
        <w:lastRenderedPageBreak/>
        <w:t xml:space="preserve">year. </w:t>
      </w:r>
      <w:r>
        <w:rPr>
          <w:rFonts w:ascii="Calibri" w:eastAsia="Calibri" w:hAnsi="Calibri" w:cs="Calibri"/>
          <w:color w:val="000000"/>
        </w:rPr>
        <w:t>Nominations are valid for up to three years after they are received. A person can be re-nominated (with a new nomination) after this time.</w:t>
      </w:r>
    </w:p>
    <w:p w14:paraId="1C1F219F" w14:textId="038B9F99" w:rsidR="007E5044" w:rsidRDefault="005274F3" w:rsidP="0036162E">
      <w:pPr>
        <w:pStyle w:val="Heading2"/>
        <w:numPr>
          <w:ilvl w:val="1"/>
          <w:numId w:val="25"/>
        </w:numPr>
      </w:pPr>
      <w:bookmarkStart w:id="48" w:name="_Toc192515717"/>
      <w:r>
        <w:t xml:space="preserve">Rufus T. </w:t>
      </w:r>
      <w:proofErr w:type="spellStart"/>
      <w:r>
        <w:t>Oldenburger</w:t>
      </w:r>
      <w:proofErr w:type="spellEnd"/>
      <w:r>
        <w:t xml:space="preserve"> Medal</w:t>
      </w:r>
      <w:bookmarkEnd w:id="48"/>
    </w:p>
    <w:p w14:paraId="7159838F" w14:textId="34288828"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Prestigious Society award for lifetime achievements in automatic control, given annually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$2000, a plaque, travel expenses, and conference registration fee. Nomination for the society Rufus T. </w:t>
      </w:r>
      <w:proofErr w:type="spellStart"/>
      <w:r>
        <w:rPr>
          <w:rFonts w:ascii="Calibri" w:eastAsia="Calibri" w:hAnsi="Calibri" w:cs="Calibri"/>
          <w:color w:val="000000"/>
        </w:rPr>
        <w:t>Oldenburger</w:t>
      </w:r>
      <w:proofErr w:type="spellEnd"/>
      <w:r>
        <w:rPr>
          <w:rFonts w:ascii="Calibri" w:eastAsia="Calibri" w:hAnsi="Calibri" w:cs="Calibri"/>
          <w:color w:val="000000"/>
        </w:rPr>
        <w:t xml:space="preserve"> Medal requires three reference letters, each of which may be signed by multiple people. </w:t>
      </w:r>
      <w:r w:rsidR="006A3EAF">
        <w:rPr>
          <w:rFonts w:ascii="Calibri" w:eastAsia="Calibri" w:hAnsi="Calibri" w:cs="Calibri"/>
          <w:color w:val="000000"/>
        </w:rPr>
        <w:t xml:space="preserve">Details and timeline for this award, being a Society Level award, differ from other DSCD awards. Please refer to </w:t>
      </w:r>
      <w:hyperlink r:id="rId11" w:history="1">
        <w:r w:rsidR="006A3EAF" w:rsidRPr="00B84D16">
          <w:rPr>
            <w:rStyle w:val="Hyperlink"/>
            <w:rFonts w:ascii="Calibri" w:eastAsia="Calibri" w:hAnsi="Calibri" w:cs="Calibri"/>
          </w:rPr>
          <w:t>https://www.asme.org/about-asme/honors-awards/achievement-awards/rufus-oldenburger-medal</w:t>
        </w:r>
      </w:hyperlink>
      <w:r w:rsidR="006A3EAF">
        <w:rPr>
          <w:rFonts w:ascii="Calibri" w:eastAsia="Calibri" w:hAnsi="Calibri" w:cs="Calibri"/>
          <w:color w:val="000000"/>
        </w:rPr>
        <w:t xml:space="preserve">. </w:t>
      </w:r>
    </w:p>
    <w:p w14:paraId="12190B00" w14:textId="12339CBF" w:rsidR="007E5044" w:rsidRDefault="005274F3" w:rsidP="0036162E">
      <w:pPr>
        <w:pStyle w:val="Heading2"/>
        <w:numPr>
          <w:ilvl w:val="1"/>
          <w:numId w:val="25"/>
        </w:numPr>
      </w:pPr>
      <w:bookmarkStart w:id="49" w:name="_Toc192515718"/>
      <w:r>
        <w:t>Henry M. Paynter Outstanding Investigator Award</w:t>
      </w:r>
      <w:bookmarkEnd w:id="49"/>
    </w:p>
    <w:p w14:paraId="65C7B0D3" w14:textId="7FA92E68"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DSCD member who has demonstrated sustained outstanding research contributions, either basic or applied.</w:t>
      </w:r>
      <w:r>
        <w:rPr>
          <w:rFonts w:ascii="Calibri" w:eastAsia="Calibri" w:hAnsi="Calibri" w:cs="Calibri"/>
          <w:color w:val="000000"/>
          <w:sz w:val="26"/>
          <w:szCs w:val="26"/>
        </w:rPr>
        <w:t xml:space="preserve">  </w:t>
      </w:r>
      <w:r>
        <w:rPr>
          <w:rFonts w:ascii="Calibri" w:eastAsia="Calibri" w:hAnsi="Calibri" w:cs="Calibri"/>
          <w:color w:val="000000"/>
        </w:rPr>
        <w:t xml:space="preserve">Given bi-annually in even years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$750 plus a plaque.</w:t>
      </w:r>
    </w:p>
    <w:p w14:paraId="38D786D7" w14:textId="77777777" w:rsidR="007E5044" w:rsidRDefault="005274F3" w:rsidP="0036162E">
      <w:pPr>
        <w:pStyle w:val="Heading2"/>
        <w:numPr>
          <w:ilvl w:val="1"/>
          <w:numId w:val="25"/>
        </w:numPr>
        <w:ind w:left="0" w:firstLine="0"/>
      </w:pPr>
      <w:bookmarkStart w:id="50" w:name="_Toc192515719"/>
      <w:r>
        <w:t xml:space="preserve">Michael J. </w:t>
      </w:r>
      <w:proofErr w:type="spellStart"/>
      <w:r>
        <w:t>Rabins</w:t>
      </w:r>
      <w:proofErr w:type="spellEnd"/>
      <w:r>
        <w:t xml:space="preserve"> Leadership Award</w:t>
      </w:r>
      <w:bookmarkEnd w:id="50"/>
    </w:p>
    <w:p w14:paraId="3F5CA712" w14:textId="18663788"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DSCD member who has demonstrated sustained outstanding leadership contributions to the DSCD, to ASME, and to fields of interest to the DSCD. Given bi-annually in even years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$750 plus a plaque.</w:t>
      </w:r>
    </w:p>
    <w:p w14:paraId="60822385" w14:textId="77777777" w:rsidR="007E5044" w:rsidRDefault="005274F3" w:rsidP="0036162E">
      <w:pPr>
        <w:pStyle w:val="Heading2"/>
        <w:numPr>
          <w:ilvl w:val="1"/>
          <w:numId w:val="25"/>
        </w:numPr>
        <w:ind w:left="0" w:firstLine="0"/>
      </w:pPr>
      <w:bookmarkStart w:id="51" w:name="_Toc192515720"/>
      <w:r>
        <w:t>Charles Stark Draper Innovative Practice Award</w:t>
      </w:r>
      <w:bookmarkEnd w:id="51"/>
    </w:p>
    <w:p w14:paraId="7B99982E" w14:textId="246D17AD"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DSCD member for either excellent sustained contributions or for an outstanding major, singular contribution in innovative applications of dynamic systems, measurement, or control in engineering practice.  Given bi-annually in even years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$750 plus a plaque.</w:t>
      </w:r>
    </w:p>
    <w:p w14:paraId="4E700802" w14:textId="77777777" w:rsidR="007E5044" w:rsidRDefault="005274F3" w:rsidP="0036162E">
      <w:pPr>
        <w:pStyle w:val="Heading2"/>
        <w:numPr>
          <w:ilvl w:val="1"/>
          <w:numId w:val="25"/>
        </w:numPr>
        <w:ind w:left="0" w:firstLine="0"/>
      </w:pPr>
      <w:bookmarkStart w:id="52" w:name="_Toc192515721"/>
      <w:proofErr w:type="spellStart"/>
      <w:r>
        <w:t>Yasundo</w:t>
      </w:r>
      <w:proofErr w:type="spellEnd"/>
      <w:r>
        <w:t xml:space="preserve"> Takahashi Education Award</w:t>
      </w:r>
      <w:bookmarkEnd w:id="52"/>
    </w:p>
    <w:p w14:paraId="3AF012C3" w14:textId="08321554"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DSCD member for either excellent sustained contributions or for an outstanding major, singular contribution to education. Given bi-annually in odd years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$750 plus a plaque.</w:t>
      </w:r>
    </w:p>
    <w:p w14:paraId="270C9B1B" w14:textId="77777777" w:rsidR="007E5044" w:rsidRDefault="005274F3" w:rsidP="0036162E">
      <w:pPr>
        <w:pStyle w:val="Heading2"/>
        <w:numPr>
          <w:ilvl w:val="1"/>
          <w:numId w:val="25"/>
        </w:numPr>
        <w:ind w:left="0" w:firstLine="0"/>
      </w:pPr>
      <w:bookmarkStart w:id="53" w:name="_Toc192515722"/>
      <w:r>
        <w:t>Outstanding Young Investigator Award</w:t>
      </w:r>
      <w:bookmarkEnd w:id="53"/>
    </w:p>
    <w:p w14:paraId="29A7339A" w14:textId="46FDB01A"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DSCD member who will not have reached his/her 40th birthday until after the date the award is scheduled to be presented, and who as a mechanical engineering professional, has demonstrated outstanding research contributions. Given bi-annually in odd years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$750 plus a plaque.</w:t>
      </w:r>
    </w:p>
    <w:p w14:paraId="0E7357CA" w14:textId="77777777" w:rsidR="007E5044" w:rsidRDefault="005274F3" w:rsidP="0036162E">
      <w:pPr>
        <w:pStyle w:val="Heading2"/>
        <w:numPr>
          <w:ilvl w:val="1"/>
          <w:numId w:val="25"/>
        </w:numPr>
        <w:ind w:left="0" w:firstLine="0"/>
      </w:pPr>
      <w:bookmarkStart w:id="54" w:name="_Toc192515723"/>
      <w:r>
        <w:t>Rudolf Kalman Best Paper Award</w:t>
      </w:r>
      <w:bookmarkEnd w:id="54"/>
    </w:p>
    <w:p w14:paraId="79FBA6BD" w14:textId="0D59B296"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For the best paper in the JDSMC.  Given annually </w:t>
      </w:r>
      <w:r w:rsidR="005F4792">
        <w:rPr>
          <w:rFonts w:ascii="Calibri" w:eastAsia="Calibri" w:hAnsi="Calibri" w:cs="Calibri"/>
          <w:color w:val="000000"/>
        </w:rPr>
        <w:t>at a DSCD co-sponsored conference.</w:t>
      </w:r>
      <w:r>
        <w:rPr>
          <w:rFonts w:ascii="Calibri" w:eastAsia="Calibri" w:hAnsi="Calibri" w:cs="Calibri"/>
          <w:color w:val="000000"/>
        </w:rPr>
        <w:t xml:space="preserve"> Winner receives $750 plus a plaque.</w:t>
      </w:r>
    </w:p>
    <w:p w14:paraId="46389001" w14:textId="77777777" w:rsidR="007E5044" w:rsidRDefault="005274F3" w:rsidP="0036162E">
      <w:pPr>
        <w:pStyle w:val="Heading2"/>
        <w:numPr>
          <w:ilvl w:val="1"/>
          <w:numId w:val="25"/>
        </w:numPr>
        <w:ind w:left="0" w:firstLine="0"/>
      </w:pPr>
      <w:bookmarkStart w:id="55" w:name="_Toc192515724"/>
      <w:r>
        <w:t>Nyquist Lecture</w:t>
      </w:r>
      <w:bookmarkEnd w:id="55"/>
    </w:p>
    <w:p w14:paraId="02F94D36" w14:textId="4524CF80"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Not formally an Award of the Division, but rather a Lecture that is presented </w:t>
      </w:r>
      <w:r w:rsidR="005F4792">
        <w:rPr>
          <w:rFonts w:ascii="Calibri" w:eastAsia="Calibri" w:hAnsi="Calibri" w:cs="Calibri"/>
          <w:color w:val="000000"/>
        </w:rPr>
        <w:t>at a DSCD co-sponsored conference.</w:t>
      </w:r>
      <w:r>
        <w:rPr>
          <w:rFonts w:ascii="Calibri" w:eastAsia="Calibri" w:hAnsi="Calibri" w:cs="Calibri"/>
          <w:color w:val="000000"/>
        </w:rPr>
        <w:t xml:space="preserve">  See Section 5.2.4.  Winner receives $500, a plaque, travel expenses, and conference registration fee.</w:t>
      </w:r>
    </w:p>
    <w:p w14:paraId="3113B1BD" w14:textId="77777777" w:rsidR="007E5044" w:rsidRDefault="005274F3" w:rsidP="0036162E">
      <w:pPr>
        <w:pStyle w:val="Heading1"/>
        <w:numPr>
          <w:ilvl w:val="0"/>
          <w:numId w:val="1"/>
        </w:numPr>
        <w:ind w:left="360"/>
        <w:rPr>
          <w:rFonts w:eastAsia="Calibri" w:cs="Calibri"/>
        </w:rPr>
      </w:pPr>
      <w:bookmarkStart w:id="56" w:name="_Toc192515725"/>
      <w:r>
        <w:rPr>
          <w:rFonts w:eastAsia="Calibri" w:cs="Calibri"/>
        </w:rPr>
        <w:lastRenderedPageBreak/>
        <w:t>Technical Committees</w:t>
      </w:r>
      <w:bookmarkEnd w:id="56"/>
      <w:r>
        <w:rPr>
          <w:rFonts w:eastAsia="Calibri" w:cs="Calibri"/>
        </w:rPr>
        <w:t xml:space="preserve"> </w:t>
      </w:r>
    </w:p>
    <w:p w14:paraId="475C350A"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Technical committees serve the needs of the profession and the membership by promoting the advancement of technical knowledge in dynamic systems and controls as it applies to the practice of engineering and by providing opportunities for dialogue between practitioners, developers of design methodologies and problem solvers. </w:t>
      </w:r>
    </w:p>
    <w:p w14:paraId="376BA603"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Technical committee activities may include, but are not limited to</w:t>
      </w:r>
    </w:p>
    <w:p w14:paraId="37CC91B7" w14:textId="77777777" w:rsidR="00714577" w:rsidRPr="00915ECD" w:rsidRDefault="00714577" w:rsidP="00714577">
      <w:pPr>
        <w:pStyle w:val="ListParagraph"/>
        <w:numPr>
          <w:ilvl w:val="0"/>
          <w:numId w:val="30"/>
        </w:numPr>
        <w:pBdr>
          <w:top w:val="nil"/>
          <w:left w:val="nil"/>
          <w:bottom w:val="nil"/>
          <w:right w:val="nil"/>
          <w:between w:val="nil"/>
        </w:pBdr>
        <w:spacing w:after="120"/>
        <w:rPr>
          <w:rFonts w:ascii="Calibri" w:eastAsia="Calibri" w:hAnsi="Calibri" w:cs="Calibri"/>
          <w:color w:val="000000"/>
        </w:rPr>
      </w:pPr>
      <w:r w:rsidRPr="00915ECD">
        <w:rPr>
          <w:rFonts w:ascii="Calibri" w:eastAsia="Calibri" w:hAnsi="Calibri" w:cs="Calibri"/>
          <w:color w:val="000000"/>
        </w:rPr>
        <w:t>Planning invited and contributed sessions at conferences</w:t>
      </w:r>
    </w:p>
    <w:p w14:paraId="3DFEDE0A" w14:textId="77777777" w:rsidR="00714577" w:rsidRPr="00915ECD" w:rsidRDefault="00714577" w:rsidP="00714577">
      <w:pPr>
        <w:pStyle w:val="ListParagraph"/>
        <w:numPr>
          <w:ilvl w:val="0"/>
          <w:numId w:val="30"/>
        </w:numPr>
        <w:pBdr>
          <w:top w:val="nil"/>
          <w:left w:val="nil"/>
          <w:bottom w:val="nil"/>
          <w:right w:val="nil"/>
          <w:between w:val="nil"/>
        </w:pBdr>
        <w:spacing w:after="120"/>
        <w:rPr>
          <w:rFonts w:ascii="Calibri" w:eastAsia="Calibri" w:hAnsi="Calibri" w:cs="Calibri"/>
          <w:color w:val="000000"/>
        </w:rPr>
      </w:pPr>
      <w:r w:rsidRPr="00915ECD">
        <w:rPr>
          <w:rFonts w:ascii="Calibri" w:eastAsia="Calibri" w:hAnsi="Calibri" w:cs="Calibri"/>
          <w:color w:val="000000"/>
        </w:rPr>
        <w:t>Developing special publications</w:t>
      </w:r>
    </w:p>
    <w:p w14:paraId="75990730" w14:textId="77777777" w:rsidR="00714577" w:rsidRPr="00915ECD" w:rsidRDefault="00714577" w:rsidP="00714577">
      <w:pPr>
        <w:pStyle w:val="ListParagraph"/>
        <w:numPr>
          <w:ilvl w:val="0"/>
          <w:numId w:val="30"/>
        </w:numPr>
        <w:pBdr>
          <w:top w:val="nil"/>
          <w:left w:val="nil"/>
          <w:bottom w:val="nil"/>
          <w:right w:val="nil"/>
          <w:between w:val="nil"/>
        </w:pBdr>
        <w:spacing w:after="120"/>
        <w:rPr>
          <w:rFonts w:ascii="Calibri" w:eastAsia="Calibri" w:hAnsi="Calibri" w:cs="Calibri"/>
          <w:color w:val="000000"/>
        </w:rPr>
      </w:pPr>
      <w:r w:rsidRPr="00915ECD">
        <w:rPr>
          <w:rFonts w:ascii="Calibri" w:eastAsia="Calibri" w:hAnsi="Calibri" w:cs="Calibri"/>
          <w:color w:val="000000"/>
        </w:rPr>
        <w:t>Engaging in joint activities with other professional groups</w:t>
      </w:r>
    </w:p>
    <w:p w14:paraId="0AB5A950" w14:textId="77777777" w:rsidR="00714577" w:rsidRPr="00915ECD" w:rsidRDefault="00714577" w:rsidP="00714577">
      <w:pPr>
        <w:pStyle w:val="ListParagraph"/>
        <w:numPr>
          <w:ilvl w:val="0"/>
          <w:numId w:val="30"/>
        </w:numPr>
        <w:pBdr>
          <w:top w:val="nil"/>
          <w:left w:val="nil"/>
          <w:bottom w:val="nil"/>
          <w:right w:val="nil"/>
          <w:between w:val="nil"/>
        </w:pBdr>
        <w:spacing w:after="120"/>
        <w:rPr>
          <w:rFonts w:ascii="Calibri" w:eastAsia="Calibri" w:hAnsi="Calibri" w:cs="Calibri"/>
          <w:color w:val="000000"/>
        </w:rPr>
      </w:pPr>
      <w:r w:rsidRPr="00915ECD">
        <w:rPr>
          <w:rFonts w:ascii="Calibri" w:eastAsia="Calibri" w:hAnsi="Calibri" w:cs="Calibri"/>
          <w:color w:val="000000"/>
        </w:rPr>
        <w:t>Developing special interest meetings and conferences</w:t>
      </w:r>
    </w:p>
    <w:p w14:paraId="762D12B0" w14:textId="77777777" w:rsidR="00714577" w:rsidRPr="00915ECD" w:rsidRDefault="00714577" w:rsidP="00714577">
      <w:pPr>
        <w:pStyle w:val="ListParagraph"/>
        <w:numPr>
          <w:ilvl w:val="0"/>
          <w:numId w:val="30"/>
        </w:numPr>
        <w:pBdr>
          <w:top w:val="nil"/>
          <w:left w:val="nil"/>
          <w:bottom w:val="nil"/>
          <w:right w:val="nil"/>
          <w:between w:val="nil"/>
        </w:pBdr>
        <w:spacing w:after="120"/>
        <w:rPr>
          <w:rFonts w:ascii="Calibri" w:eastAsia="Calibri" w:hAnsi="Calibri" w:cs="Calibri"/>
          <w:color w:val="000000"/>
        </w:rPr>
      </w:pPr>
      <w:r w:rsidRPr="00915ECD">
        <w:rPr>
          <w:rFonts w:ascii="Calibri" w:eastAsia="Calibri" w:hAnsi="Calibri" w:cs="Calibri"/>
          <w:color w:val="000000"/>
        </w:rPr>
        <w:t>Reviewing conference papers in the subject area of the panel</w:t>
      </w:r>
    </w:p>
    <w:p w14:paraId="3A32E5B8" w14:textId="77777777" w:rsidR="00714577" w:rsidRPr="00410C41" w:rsidRDefault="00714577" w:rsidP="00EA2655">
      <w:pPr>
        <w:pStyle w:val="Heading2"/>
        <w:numPr>
          <w:ilvl w:val="0"/>
          <w:numId w:val="0"/>
        </w:numPr>
      </w:pPr>
      <w:bookmarkStart w:id="57" w:name="_Toc192515726"/>
      <w:r>
        <w:t xml:space="preserve">8.1 </w:t>
      </w:r>
      <w:r w:rsidRPr="00410C41">
        <w:t>Formation of a Technical Committee:</w:t>
      </w:r>
      <w:bookmarkEnd w:id="57"/>
    </w:p>
    <w:p w14:paraId="194C8F98"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A request for creation of a new technical committee is made by petition to the Chair of the Division. The petition shall include an Operation Guide and the names of at least 15 Division members of the proposed committee.</w:t>
      </w:r>
    </w:p>
    <w:p w14:paraId="292D7257"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A sub-committee consisting of at least one representative from each technical committee and at least one member from the DSCD executive committee shall review the petition for a new technical committee before it is accepted by the Division Chair for consideration by the </w:t>
      </w:r>
      <w:proofErr w:type="spellStart"/>
      <w:r w:rsidRPr="00410C41">
        <w:rPr>
          <w:rFonts w:ascii="Calibri" w:eastAsia="Calibri" w:hAnsi="Calibri" w:cs="Calibri"/>
          <w:color w:val="000000"/>
        </w:rPr>
        <w:t>ExComm</w:t>
      </w:r>
      <w:proofErr w:type="spellEnd"/>
      <w:r w:rsidRPr="00410C41">
        <w:rPr>
          <w:rFonts w:ascii="Calibri" w:eastAsia="Calibri" w:hAnsi="Calibri" w:cs="Calibri"/>
          <w:color w:val="000000"/>
        </w:rPr>
        <w:t xml:space="preserve">. </w:t>
      </w:r>
    </w:p>
    <w:p w14:paraId="4F884F51" w14:textId="5FBFC58B" w:rsidR="00714577"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Creation of a technical committee requires a majority vote of the executive committee.</w:t>
      </w:r>
    </w:p>
    <w:p w14:paraId="5B0A44BB" w14:textId="32870171" w:rsidR="006F0999" w:rsidRPr="00410C41" w:rsidRDefault="006F0999" w:rsidP="004670A0">
      <w:pPr>
        <w:spacing w:after="120"/>
        <w:rPr>
          <w:rFonts w:ascii="Calibri" w:eastAsia="Calibri" w:hAnsi="Calibri" w:cs="Calibri"/>
          <w:color w:val="000000"/>
        </w:rPr>
      </w:pPr>
      <w:r>
        <w:rPr>
          <w:rFonts w:ascii="Calibri" w:hAnsi="Calibri"/>
          <w:color w:val="000000"/>
        </w:rPr>
        <w:t>New TCs will operate in a probationary status for 2 years. Successful demonstration of TC activities (see Section 8.2) will be sufficient to pass the probationary period.</w:t>
      </w:r>
    </w:p>
    <w:p w14:paraId="3B57BCDA" w14:textId="77777777" w:rsidR="00714577" w:rsidRPr="00410C41" w:rsidRDefault="00714577" w:rsidP="00EA2655">
      <w:pPr>
        <w:pStyle w:val="Heading2"/>
        <w:numPr>
          <w:ilvl w:val="0"/>
          <w:numId w:val="0"/>
        </w:numPr>
      </w:pPr>
      <w:bookmarkStart w:id="58" w:name="_Toc192515727"/>
      <w:r>
        <w:t xml:space="preserve">8.2 </w:t>
      </w:r>
      <w:r w:rsidRPr="00410C41">
        <w:t>Technical Committee Membership:</w:t>
      </w:r>
      <w:bookmarkEnd w:id="58"/>
    </w:p>
    <w:p w14:paraId="2FF4DCA6"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Each committee shall have no fewer than 15 DSCD members.</w:t>
      </w:r>
    </w:p>
    <w:p w14:paraId="5FC1A3E5"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Each committee shall have a chair, vice-chair and a recording secretary and additional officers as necessary.</w:t>
      </w:r>
      <w:r>
        <w:rPr>
          <w:rFonts w:ascii="Calibri" w:eastAsia="Calibri" w:hAnsi="Calibri" w:cs="Calibri"/>
          <w:color w:val="000000"/>
        </w:rPr>
        <w:t xml:space="preserve"> These officers shall be members of ASME and DSCD</w:t>
      </w:r>
    </w:p>
    <w:p w14:paraId="22B96EFF"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Each committee shall meet at the Dynamic Systems and Control Conference and ACC and maintain meeting minutes including a list of attendees.</w:t>
      </w:r>
    </w:p>
    <w:p w14:paraId="3EE3E835"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Each committee chair shall submit for approval the names of nominees for committee chair, vice-chair and secretary for the following administrative year to the </w:t>
      </w:r>
      <w:proofErr w:type="spellStart"/>
      <w:r w:rsidRPr="00410C41">
        <w:rPr>
          <w:rFonts w:ascii="Calibri" w:eastAsia="Calibri" w:hAnsi="Calibri" w:cs="Calibri"/>
          <w:color w:val="000000"/>
        </w:rPr>
        <w:t>ExComm</w:t>
      </w:r>
      <w:proofErr w:type="spellEnd"/>
      <w:r w:rsidRPr="00410C41">
        <w:rPr>
          <w:rFonts w:ascii="Calibri" w:eastAsia="Calibri" w:hAnsi="Calibri" w:cs="Calibri"/>
          <w:color w:val="000000"/>
        </w:rPr>
        <w:t xml:space="preserve">. The nominations for technical committee chairs must be received prior to the meeting of the </w:t>
      </w:r>
      <w:proofErr w:type="spellStart"/>
      <w:r w:rsidRPr="00410C41">
        <w:rPr>
          <w:rFonts w:ascii="Calibri" w:eastAsia="Calibri" w:hAnsi="Calibri" w:cs="Calibri"/>
          <w:color w:val="000000"/>
        </w:rPr>
        <w:t>ExComm</w:t>
      </w:r>
      <w:proofErr w:type="spellEnd"/>
      <w:r w:rsidRPr="00410C41">
        <w:rPr>
          <w:rFonts w:ascii="Calibri" w:eastAsia="Calibri" w:hAnsi="Calibri" w:cs="Calibri"/>
          <w:color w:val="000000"/>
        </w:rPr>
        <w:t xml:space="preserve"> held at the American Control Conference.   </w:t>
      </w:r>
    </w:p>
    <w:p w14:paraId="484FFC3D"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Each committee shall appoint new officers or re-appoint current officers prior to the beginning of each administrative year (July 1).  </w:t>
      </w:r>
    </w:p>
    <w:p w14:paraId="3F8C98D6"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Committee officers shall not serve more than three consecutive years in the same office.</w:t>
      </w:r>
    </w:p>
    <w:p w14:paraId="0FD01A12" w14:textId="77777777" w:rsidR="00714577" w:rsidRPr="00410C41" w:rsidRDefault="00714577" w:rsidP="00EA2655">
      <w:pPr>
        <w:pStyle w:val="Heading2"/>
        <w:numPr>
          <w:ilvl w:val="0"/>
          <w:numId w:val="0"/>
        </w:numPr>
      </w:pPr>
      <w:bookmarkStart w:id="59" w:name="_Toc192515728"/>
      <w:r>
        <w:lastRenderedPageBreak/>
        <w:t xml:space="preserve">8.3 </w:t>
      </w:r>
      <w:r w:rsidRPr="00410C41">
        <w:t>Technical Liaison Representative:</w:t>
      </w:r>
      <w:bookmarkEnd w:id="59"/>
    </w:p>
    <w:p w14:paraId="3D84CD3A"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The Executive Committee may appoint a Technical Liaison Representative to interact with a related ASME Division. A Technical Committee chair will normally serve as Technical Liaison representative unless the Technical Committee wishes to nominate another member to serve in this position. </w:t>
      </w:r>
    </w:p>
    <w:p w14:paraId="2AC1F5C0" w14:textId="77777777" w:rsidR="00714577" w:rsidRPr="00410C41" w:rsidRDefault="00714577" w:rsidP="00EA2655">
      <w:pPr>
        <w:pStyle w:val="Heading2"/>
        <w:numPr>
          <w:ilvl w:val="0"/>
          <w:numId w:val="0"/>
        </w:numPr>
      </w:pPr>
      <w:bookmarkStart w:id="60" w:name="_Toc192515729"/>
      <w:r>
        <w:t xml:space="preserve">8.4 </w:t>
      </w:r>
      <w:r w:rsidRPr="00410C41">
        <w:t>Technical Committee Termination:</w:t>
      </w:r>
      <w:bookmarkEnd w:id="60"/>
    </w:p>
    <w:p w14:paraId="6DFD8BC2"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Proposal for termination or merging of a technical committee can be initiated by members of the technical committee or members of the </w:t>
      </w:r>
      <w:proofErr w:type="spellStart"/>
      <w:r w:rsidRPr="00410C41">
        <w:rPr>
          <w:rFonts w:ascii="Calibri" w:eastAsia="Calibri" w:hAnsi="Calibri" w:cs="Calibri"/>
          <w:color w:val="000000"/>
        </w:rPr>
        <w:t>Excomm</w:t>
      </w:r>
      <w:proofErr w:type="spellEnd"/>
      <w:r w:rsidRPr="00410C41">
        <w:rPr>
          <w:rFonts w:ascii="Calibri" w:eastAsia="Calibri" w:hAnsi="Calibri" w:cs="Calibri"/>
          <w:color w:val="000000"/>
        </w:rPr>
        <w:t xml:space="preserve"> at a scheduled meeting of the Division.  </w:t>
      </w:r>
    </w:p>
    <w:p w14:paraId="32E7767B" w14:textId="77777777" w:rsidR="00714577" w:rsidRPr="00410C41"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 xml:space="preserve">The chair of the Division shall be responsible for evaluating the status of a committee proposed for termination or merging and report its status at the next scheduled Division meeting. </w:t>
      </w:r>
    </w:p>
    <w:p w14:paraId="74B920D3" w14:textId="77777777" w:rsidR="00714577" w:rsidRDefault="00714577" w:rsidP="00714577">
      <w:pPr>
        <w:pBdr>
          <w:top w:val="nil"/>
          <w:left w:val="nil"/>
          <w:bottom w:val="nil"/>
          <w:right w:val="nil"/>
          <w:between w:val="nil"/>
        </w:pBdr>
        <w:spacing w:after="120"/>
        <w:rPr>
          <w:rFonts w:ascii="Calibri" w:eastAsia="Calibri" w:hAnsi="Calibri" w:cs="Calibri"/>
          <w:color w:val="000000"/>
        </w:rPr>
      </w:pPr>
      <w:r w:rsidRPr="00410C41">
        <w:rPr>
          <w:rFonts w:ascii="Calibri" w:eastAsia="Calibri" w:hAnsi="Calibri" w:cs="Calibri"/>
          <w:color w:val="000000"/>
        </w:rPr>
        <w:t>The chair’s report should be reviewed and discussed at the Division meeting. Termination/merging is approved by a majority vote at the Division meeting.</w:t>
      </w:r>
    </w:p>
    <w:p w14:paraId="4BB74A8B" w14:textId="77777777" w:rsidR="00714577" w:rsidRDefault="00714577" w:rsidP="00EA2655">
      <w:pPr>
        <w:pStyle w:val="Heading2"/>
        <w:numPr>
          <w:ilvl w:val="0"/>
          <w:numId w:val="0"/>
        </w:numPr>
      </w:pPr>
      <w:bookmarkStart w:id="61" w:name="_Toc192515730"/>
      <w:r>
        <w:t>8.5 Current Technical Committees</w:t>
      </w:r>
      <w:bookmarkEnd w:id="61"/>
    </w:p>
    <w:p w14:paraId="57F486B0" w14:textId="2E5908E7" w:rsidR="007E5044" w:rsidRDefault="005274F3">
      <w:pPr>
        <w:spacing w:after="120"/>
        <w:rPr>
          <w:rFonts w:ascii="Calibri" w:eastAsia="Calibri" w:hAnsi="Calibri" w:cs="Calibri"/>
        </w:rPr>
      </w:pPr>
      <w:r>
        <w:rPr>
          <w:rFonts w:ascii="Calibri" w:eastAsia="Calibri" w:hAnsi="Calibri" w:cs="Calibri"/>
        </w:rPr>
        <w:t xml:space="preserve">DSCD currently has 6 TCs as described below. </w:t>
      </w:r>
    </w:p>
    <w:p w14:paraId="00D11ABA" w14:textId="2AF368F3" w:rsidR="00D33F8E" w:rsidRDefault="00D33F8E" w:rsidP="00D33F8E">
      <w:pPr>
        <w:spacing w:after="120"/>
        <w:rPr>
          <w:rFonts w:ascii="Calibri" w:eastAsia="Calibri" w:hAnsi="Calibri" w:cs="Calibri"/>
        </w:rPr>
      </w:pPr>
      <w:r>
        <w:rPr>
          <w:rFonts w:ascii="Calibri" w:eastAsia="Calibri" w:hAnsi="Calibri" w:cs="Calibri"/>
        </w:rPr>
        <w:t xml:space="preserve">The current leadership of each TC can be found online at </w:t>
      </w:r>
      <w:hyperlink r:id="rId12" w:history="1">
        <w:r w:rsidRPr="00B87F0A">
          <w:rPr>
            <w:rStyle w:val="Hyperlink"/>
            <w:rFonts w:ascii="Calibri" w:eastAsia="Calibri" w:hAnsi="Calibri" w:cs="Calibri"/>
          </w:rPr>
          <w:t>https://www.asme.org/get-involved/groups-sections-and-technical-divisions/technical-divisions/technical-divisions-community-pages/dynamic-systems-control-division</w:t>
        </w:r>
      </w:hyperlink>
      <w:r>
        <w:rPr>
          <w:rFonts w:ascii="Calibri" w:eastAsia="Calibri" w:hAnsi="Calibri" w:cs="Calibri"/>
        </w:rPr>
        <w:t>.</w:t>
      </w:r>
    </w:p>
    <w:p w14:paraId="012B9A75" w14:textId="77777777" w:rsidR="00D33F8E" w:rsidRDefault="00D33F8E">
      <w:pPr>
        <w:spacing w:after="120"/>
        <w:rPr>
          <w:rFonts w:ascii="Calibri" w:eastAsia="Calibri" w:hAnsi="Calibri" w:cs="Calibri"/>
        </w:rPr>
      </w:pPr>
    </w:p>
    <w:p w14:paraId="5ADFED52" w14:textId="09B3AD0D" w:rsidR="007E5044" w:rsidRDefault="00714577" w:rsidP="00EA2655">
      <w:pPr>
        <w:pStyle w:val="Heading2"/>
        <w:numPr>
          <w:ilvl w:val="0"/>
          <w:numId w:val="0"/>
        </w:numPr>
      </w:pPr>
      <w:bookmarkStart w:id="62" w:name="_Toc192515731"/>
      <w:r>
        <w:t xml:space="preserve">8.5.1 </w:t>
      </w:r>
      <w:r w:rsidR="005274F3">
        <w:t>Automotive and Transportation Systems</w:t>
      </w:r>
      <w:bookmarkEnd w:id="62"/>
    </w:p>
    <w:p w14:paraId="5BA04565"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TC Interests include: Engine/powertrain dynamics/control, Vehicle dynamics/ control, Fault detection and diagnosis in vehicles, Sensing/actuation, and autonomous vehicles, automated highway, and intelligent transportation systems, alternative Propulsion/Energy Storage Systems, Vehicle Active and Passive Safety Systems, Integrated Driver/Vehicle/Environment Sensing and Control.</w:t>
      </w:r>
    </w:p>
    <w:p w14:paraId="2E930F0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Automotive and Transportation Systems TC annually gives an ATS-TC ACC Best Paper Award and an ATS-TC DSCC Best Paper Award.</w:t>
      </w:r>
    </w:p>
    <w:p w14:paraId="5AB4697E" w14:textId="544887A9" w:rsidR="007E5044" w:rsidRDefault="00714577" w:rsidP="00EA2655">
      <w:pPr>
        <w:pStyle w:val="Heading2"/>
        <w:numPr>
          <w:ilvl w:val="0"/>
          <w:numId w:val="0"/>
        </w:numPr>
      </w:pPr>
      <w:bookmarkStart w:id="63" w:name="_Toc192515732"/>
      <w:r>
        <w:t xml:space="preserve">8.5.2 </w:t>
      </w:r>
      <w:r w:rsidR="005274F3">
        <w:t>Mechatronics</w:t>
      </w:r>
      <w:bookmarkEnd w:id="63"/>
    </w:p>
    <w:p w14:paraId="563FDA7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TC Interests include: Embedded control systems, Sensors and Actuators, Smart materials, Medical Systems, and Micro-electrical mechanical systems (MEMS).</w:t>
      </w:r>
    </w:p>
    <w:p w14:paraId="6AAD034F"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Mechatronics TC annually gives Awards for the Best Paper in Mechatronics and the Best Student Paper in Mechatronics.</w:t>
      </w:r>
    </w:p>
    <w:p w14:paraId="0A64E61D" w14:textId="768E0E3A" w:rsidR="007E5044" w:rsidRDefault="00714577" w:rsidP="00EA2655">
      <w:pPr>
        <w:pStyle w:val="Heading2"/>
        <w:numPr>
          <w:ilvl w:val="0"/>
          <w:numId w:val="0"/>
        </w:numPr>
      </w:pPr>
      <w:bookmarkStart w:id="64" w:name="_Toc192515733"/>
      <w:r>
        <w:t xml:space="preserve">8.5.3 </w:t>
      </w:r>
      <w:r w:rsidR="005274F3">
        <w:t>Robotics</w:t>
      </w:r>
      <w:bookmarkEnd w:id="64"/>
    </w:p>
    <w:p w14:paraId="5BDC960A"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TC Interests include: Design and Modeling of Robotic Systems; Control Applications in Robotics; Mobile Robots and Mobile Robot Collectives; Robot Applications; Biomimetics, Bio-mechanical, humanoid robots, human-machine interface, Assistive Robotics, Orthotics and Prosthetics, Haptics and teleoperation.</w:t>
      </w:r>
    </w:p>
    <w:p w14:paraId="3874DD9E"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The Robotics TC annually gives a Best Paper in Robotics Award and a Best Student Robotics Paper Award.</w:t>
      </w:r>
    </w:p>
    <w:p w14:paraId="7666C405" w14:textId="51732757" w:rsidR="007E5044" w:rsidRDefault="00714577" w:rsidP="00EA2655">
      <w:pPr>
        <w:pStyle w:val="Heading2"/>
        <w:numPr>
          <w:ilvl w:val="0"/>
          <w:numId w:val="0"/>
        </w:numPr>
      </w:pPr>
      <w:bookmarkStart w:id="65" w:name="_Toc192515734"/>
      <w:r>
        <w:t xml:space="preserve">8.5.4 </w:t>
      </w:r>
      <w:r w:rsidR="005274F3">
        <w:t>Vibrations</w:t>
      </w:r>
      <w:bookmarkEnd w:id="65"/>
    </w:p>
    <w:p w14:paraId="5F7AFAE9" w14:textId="77777777" w:rsidR="007E5044" w:rsidRDefault="005274F3">
      <w:pPr>
        <w:tabs>
          <w:tab w:val="right" w:pos="8550"/>
        </w:tabs>
        <w:rPr>
          <w:rFonts w:ascii="Calibri" w:eastAsia="Calibri" w:hAnsi="Calibri" w:cs="Calibri"/>
        </w:rPr>
      </w:pPr>
      <w:r>
        <w:rPr>
          <w:rFonts w:ascii="Calibri" w:eastAsia="Calibri" w:hAnsi="Calibri" w:cs="Calibri"/>
        </w:rPr>
        <w:t>TC Interests include: Structural Vibration Control; Smart Structures; Sensing, Monitoring and Damage Mitigation; Isolation Systems; Dynamics and Vibration Control Education.</w:t>
      </w:r>
    </w:p>
    <w:p w14:paraId="0BF8A9AB" w14:textId="77777777" w:rsidR="007E5044" w:rsidRDefault="005274F3">
      <w:pPr>
        <w:tabs>
          <w:tab w:val="right" w:pos="8550"/>
        </w:tabs>
        <w:spacing w:after="120"/>
        <w:rPr>
          <w:rFonts w:ascii="Calibri" w:eastAsia="Calibri" w:hAnsi="Calibri" w:cs="Calibri"/>
        </w:rPr>
      </w:pPr>
      <w:r>
        <w:rPr>
          <w:rFonts w:ascii="Calibri" w:eastAsia="Calibri" w:hAnsi="Calibri" w:cs="Calibri"/>
        </w:rPr>
        <w:t>The Vibrations TC gives a best paper award annually.</w:t>
      </w:r>
    </w:p>
    <w:p w14:paraId="5D91C39C" w14:textId="37414934" w:rsidR="007E5044" w:rsidRDefault="00714577" w:rsidP="00EA2655">
      <w:pPr>
        <w:pStyle w:val="Heading2"/>
        <w:numPr>
          <w:ilvl w:val="0"/>
          <w:numId w:val="0"/>
        </w:numPr>
      </w:pPr>
      <w:bookmarkStart w:id="66" w:name="_Toc192515735"/>
      <w:r>
        <w:t xml:space="preserve">8.5.5 </w:t>
      </w:r>
      <w:r w:rsidR="005274F3">
        <w:t>Bio-Systems and Health Care</w:t>
      </w:r>
      <w:bookmarkEnd w:id="66"/>
    </w:p>
    <w:p w14:paraId="3C0A243E" w14:textId="70485A3F" w:rsidR="007E5044" w:rsidRDefault="005274F3">
      <w:pPr>
        <w:spacing w:after="120"/>
        <w:rPr>
          <w:rFonts w:ascii="Calibri" w:eastAsia="Calibri" w:hAnsi="Calibri" w:cs="Calibri"/>
        </w:rPr>
      </w:pPr>
      <w:r>
        <w:rPr>
          <w:rFonts w:ascii="Calibri" w:eastAsia="Calibri" w:hAnsi="Calibri" w:cs="Calibri"/>
        </w:rPr>
        <w:t xml:space="preserve">The interests of this TC include Dynamics of Biological Systems, Medical Intervention and Control of in vitro and in vivo Systems, Rehabilitation and Motor Control, Medical Equipment and Bio-Instrumentation, and Non-medical Applications of Biological Phenomena, Effects, and Processes.  </w:t>
      </w:r>
    </w:p>
    <w:p w14:paraId="6C1D3FEE" w14:textId="77777777" w:rsidR="007E5044" w:rsidRDefault="005274F3">
      <w:pPr>
        <w:spacing w:after="120"/>
        <w:rPr>
          <w:rFonts w:ascii="Calibri" w:eastAsia="Calibri" w:hAnsi="Calibri" w:cs="Calibri"/>
        </w:rPr>
      </w:pPr>
      <w:r>
        <w:rPr>
          <w:rFonts w:ascii="Calibri" w:eastAsia="Calibri" w:hAnsi="Calibri" w:cs="Calibri"/>
        </w:rPr>
        <w:t>The Bio-Systems and Health Care TC gives a best paper award annually.</w:t>
      </w:r>
    </w:p>
    <w:p w14:paraId="392A6C65" w14:textId="315E109F" w:rsidR="007E5044" w:rsidRDefault="00714577" w:rsidP="00EA2655">
      <w:pPr>
        <w:pStyle w:val="Heading2"/>
        <w:numPr>
          <w:ilvl w:val="0"/>
          <w:numId w:val="0"/>
        </w:numPr>
      </w:pPr>
      <w:bookmarkStart w:id="67" w:name="_Toc192515736"/>
      <w:r>
        <w:t xml:space="preserve">8.5.6 </w:t>
      </w:r>
      <w:r w:rsidR="005274F3">
        <w:t>Energy Systems</w:t>
      </w:r>
      <w:bookmarkEnd w:id="67"/>
    </w:p>
    <w:p w14:paraId="2B8D3DED"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areas of interest include but are not limited to: (A) Mechatronics for generation, storage, conversion and efficient utilization of energy, (B) Alternate energy paradigms such as renewable, electrochemical, electromechanical, (C) Integrated hybrid energy systems (D) Distributed energy, energy networks.</w:t>
      </w:r>
    </w:p>
    <w:p w14:paraId="648D81C4"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Energy Systems TC annually gives an Energy Systems Best Paper Award – ACC and an Energy Systems Best Paper Award – DSCC.</w:t>
      </w:r>
    </w:p>
    <w:p w14:paraId="23B81FC9" w14:textId="77777777" w:rsidR="007E5044" w:rsidRDefault="005274F3" w:rsidP="0036162E">
      <w:pPr>
        <w:pStyle w:val="Heading1"/>
        <w:numPr>
          <w:ilvl w:val="0"/>
          <w:numId w:val="1"/>
        </w:numPr>
        <w:ind w:left="360"/>
        <w:rPr>
          <w:rFonts w:eastAsia="Calibri" w:cs="Calibri"/>
        </w:rPr>
      </w:pPr>
      <w:bookmarkStart w:id="68" w:name="_Toc192515737"/>
      <w:r>
        <w:rPr>
          <w:rFonts w:eastAsia="Calibri" w:cs="Calibri"/>
        </w:rPr>
        <w:t>DSCD as Part of the Larger Community</w:t>
      </w:r>
      <w:bookmarkEnd w:id="68"/>
      <w:r>
        <w:rPr>
          <w:rFonts w:eastAsia="Calibri" w:cs="Calibri"/>
        </w:rPr>
        <w:t xml:space="preserve"> </w:t>
      </w:r>
    </w:p>
    <w:p w14:paraId="1773329B" w14:textId="77777777" w:rsidR="0036162E" w:rsidRDefault="0036162E" w:rsidP="0036162E">
      <w:pPr>
        <w:pStyle w:val="Heading2"/>
        <w:numPr>
          <w:ilvl w:val="0"/>
          <w:numId w:val="0"/>
        </w:numPr>
      </w:pPr>
    </w:p>
    <w:p w14:paraId="3B8F6E5A" w14:textId="65033454" w:rsidR="00AA442E" w:rsidRDefault="00AA442E" w:rsidP="0036162E">
      <w:pPr>
        <w:pStyle w:val="Heading2"/>
        <w:numPr>
          <w:ilvl w:val="1"/>
          <w:numId w:val="27"/>
        </w:numPr>
      </w:pPr>
      <w:bookmarkStart w:id="69" w:name="_Toc192515738"/>
      <w:r>
        <w:t>ASME TEC Sector</w:t>
      </w:r>
      <w:bookmarkEnd w:id="69"/>
    </w:p>
    <w:p w14:paraId="1E59FFB8" w14:textId="77777777" w:rsidR="00AA442E" w:rsidRPr="0036162E" w:rsidRDefault="00AA442E" w:rsidP="00AA442E">
      <w:pPr>
        <w:rPr>
          <w:rFonts w:asciiTheme="minorHAnsi" w:hAnsiTheme="minorHAnsi" w:cstheme="minorHAnsi"/>
        </w:rPr>
      </w:pPr>
      <w:r w:rsidRPr="0036162E">
        <w:rPr>
          <w:rFonts w:asciiTheme="minorHAnsi" w:hAnsiTheme="minorHAnsi" w:cstheme="minorHAnsi"/>
        </w:rPr>
        <w:t>The ASME Board of Governors assigns oversight of Divisions to the Technical and Engineering Communities (TEC) Sector. The TEC Sector Council leadership, including its Senior Vice President, will provide oversight to the division to include:</w:t>
      </w:r>
    </w:p>
    <w:p w14:paraId="7DB40B2F" w14:textId="77777777" w:rsidR="00AA442E" w:rsidRPr="0036162E" w:rsidRDefault="00AA442E" w:rsidP="00AA442E">
      <w:pPr>
        <w:pStyle w:val="ListParagraph"/>
        <w:numPr>
          <w:ilvl w:val="0"/>
          <w:numId w:val="15"/>
        </w:numPr>
        <w:spacing w:after="160" w:line="259" w:lineRule="auto"/>
        <w:rPr>
          <w:rFonts w:asciiTheme="minorHAnsi" w:hAnsiTheme="minorHAnsi" w:cstheme="minorHAnsi"/>
        </w:rPr>
      </w:pPr>
      <w:r w:rsidRPr="0036162E">
        <w:rPr>
          <w:rFonts w:asciiTheme="minorHAnsi" w:hAnsiTheme="minorHAnsi" w:cstheme="minorHAnsi"/>
        </w:rPr>
        <w:t>Approval of, and revision to, the formation and scope of Divisions;</w:t>
      </w:r>
    </w:p>
    <w:p w14:paraId="7F1E0601" w14:textId="77777777" w:rsidR="00AA442E" w:rsidRPr="0036162E" w:rsidRDefault="00AA442E" w:rsidP="00AA442E">
      <w:pPr>
        <w:pStyle w:val="ListParagraph"/>
        <w:numPr>
          <w:ilvl w:val="0"/>
          <w:numId w:val="15"/>
        </w:numPr>
        <w:spacing w:after="160" w:line="259" w:lineRule="auto"/>
        <w:rPr>
          <w:rFonts w:asciiTheme="minorHAnsi" w:hAnsiTheme="minorHAnsi" w:cstheme="minorHAnsi"/>
        </w:rPr>
      </w:pPr>
      <w:r w:rsidRPr="0036162E">
        <w:rPr>
          <w:rFonts w:asciiTheme="minorHAnsi" w:hAnsiTheme="minorHAnsi" w:cstheme="minorHAnsi"/>
        </w:rPr>
        <w:t>Ensuring that Divisions operate within the pathways of engagement established by Sector, as well as this operation guide;</w:t>
      </w:r>
    </w:p>
    <w:p w14:paraId="3DD93EFD" w14:textId="77777777" w:rsidR="00AA442E" w:rsidRPr="0036162E" w:rsidRDefault="00AA442E" w:rsidP="00AA442E">
      <w:pPr>
        <w:pStyle w:val="ListParagraph"/>
        <w:numPr>
          <w:ilvl w:val="0"/>
          <w:numId w:val="15"/>
        </w:numPr>
        <w:spacing w:after="160" w:line="259" w:lineRule="auto"/>
        <w:rPr>
          <w:rFonts w:asciiTheme="minorHAnsi" w:hAnsiTheme="minorHAnsi" w:cstheme="minorHAnsi"/>
        </w:rPr>
      </w:pPr>
      <w:r w:rsidRPr="0036162E">
        <w:rPr>
          <w:rFonts w:asciiTheme="minorHAnsi" w:hAnsiTheme="minorHAnsi" w:cstheme="minorHAnsi"/>
        </w:rPr>
        <w:t>Consolidation or dissolution of Divisions if deemed necessary by the TEC Sector</w:t>
      </w:r>
    </w:p>
    <w:p w14:paraId="525235AB" w14:textId="77777777" w:rsidR="00AA442E" w:rsidRPr="0036162E" w:rsidRDefault="00AA442E" w:rsidP="00AA442E">
      <w:pPr>
        <w:pStyle w:val="ListParagraph"/>
        <w:numPr>
          <w:ilvl w:val="0"/>
          <w:numId w:val="15"/>
        </w:numPr>
        <w:spacing w:after="160" w:line="259" w:lineRule="auto"/>
        <w:rPr>
          <w:rFonts w:asciiTheme="minorHAnsi" w:hAnsiTheme="minorHAnsi" w:cstheme="minorHAnsi"/>
        </w:rPr>
      </w:pPr>
      <w:r w:rsidRPr="0036162E">
        <w:rPr>
          <w:rFonts w:asciiTheme="minorHAnsi" w:hAnsiTheme="minorHAnsi" w:cstheme="minorHAnsi"/>
        </w:rPr>
        <w:t>Division volunteers may be removed for cause by a two-thirds majority vote of the TEC Sector Council, after careful and informed consideration, if such a need is clearly indicated. Contested removals may be appealed to the ASME Board of Governors.</w:t>
      </w:r>
    </w:p>
    <w:p w14:paraId="35CFFC2D" w14:textId="77777777" w:rsidR="007E5044" w:rsidRDefault="005274F3" w:rsidP="0036162E">
      <w:pPr>
        <w:pStyle w:val="Heading2"/>
        <w:numPr>
          <w:ilvl w:val="1"/>
          <w:numId w:val="27"/>
        </w:numPr>
        <w:ind w:left="0" w:firstLine="0"/>
      </w:pPr>
      <w:bookmarkStart w:id="70" w:name="_Toc192515739"/>
      <w:r>
        <w:t>American Automatic Control Council</w:t>
      </w:r>
      <w:bookmarkEnd w:id="70"/>
    </w:p>
    <w:p w14:paraId="070A18CD"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See http://a2c2.org.  The two purposes of AACC are to: </w:t>
      </w:r>
    </w:p>
    <w:p w14:paraId="29662AC5" w14:textId="77777777" w:rsidR="007E5044" w:rsidRDefault="005274F3">
      <w:pPr>
        <w:numPr>
          <w:ilvl w:val="0"/>
          <w:numId w:val="3"/>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Represent the US as the National Member Organization of IFAC</w:t>
      </w:r>
    </w:p>
    <w:p w14:paraId="4F83872E" w14:textId="77777777" w:rsidR="007E5044" w:rsidRDefault="005274F3">
      <w:pPr>
        <w:numPr>
          <w:ilvl w:val="0"/>
          <w:numId w:val="3"/>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Organize the American Control Conference</w:t>
      </w:r>
    </w:p>
    <w:p w14:paraId="03E5D1B9"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lastRenderedPageBreak/>
        <w:t xml:space="preserve">They also give out some awards.  Current members of the AACC include AIAA, </w:t>
      </w:r>
      <w:proofErr w:type="spellStart"/>
      <w:r>
        <w:rPr>
          <w:rFonts w:ascii="Calibri" w:eastAsia="Calibri" w:hAnsi="Calibri" w:cs="Calibri"/>
          <w:color w:val="000000"/>
        </w:rPr>
        <w:t>AIChE</w:t>
      </w:r>
      <w:proofErr w:type="spellEnd"/>
      <w:r>
        <w:rPr>
          <w:rFonts w:ascii="Calibri" w:eastAsia="Calibri" w:hAnsi="Calibri" w:cs="Calibri"/>
          <w:color w:val="000000"/>
        </w:rPr>
        <w:t>, ASCE, ASME-DSCD, IEEE-CSS, INFORMS-APS, ISA, SCS, and SIAM.  The DSCD appoints one of the Directors of AACC as noted in Section 3.5.</w:t>
      </w:r>
    </w:p>
    <w:p w14:paraId="22AB49CD" w14:textId="77777777" w:rsidR="007E5044" w:rsidRDefault="005274F3" w:rsidP="0036162E">
      <w:pPr>
        <w:pStyle w:val="Heading2"/>
        <w:numPr>
          <w:ilvl w:val="1"/>
          <w:numId w:val="27"/>
        </w:numPr>
        <w:ind w:left="0" w:firstLine="0"/>
      </w:pPr>
      <w:bookmarkStart w:id="71" w:name="_Toc192515740"/>
      <w:r>
        <w:t>DSCD Scholarly Activities</w:t>
      </w:r>
      <w:bookmarkEnd w:id="71"/>
    </w:p>
    <w:p w14:paraId="203AFBAA"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DSCD executive committee will also consider requests for partial support of up to $5000 for other scholarly activities based on availability of funds, merit of the proposal, and the number of DSCD student members impacted. </w:t>
      </w:r>
    </w:p>
    <w:p w14:paraId="11D57975" w14:textId="77777777" w:rsidR="007E5044" w:rsidRDefault="005274F3" w:rsidP="0036162E">
      <w:pPr>
        <w:pStyle w:val="Heading2"/>
        <w:numPr>
          <w:ilvl w:val="1"/>
          <w:numId w:val="27"/>
        </w:numPr>
        <w:ind w:left="0" w:firstLine="0"/>
      </w:pPr>
      <w:bookmarkStart w:id="72" w:name="_Toc192515741"/>
      <w:r>
        <w:t>Industry Interaction</w:t>
      </w:r>
      <w:bookmarkEnd w:id="72"/>
    </w:p>
    <w:p w14:paraId="45A1490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While the DSCD community largely consists of university faculty and students, we realize the importance of industry and the perspective industry brings to the research and practice of systems and controls. We encourage industrial members to attend the conferences outlined in Section 3 and we create special industrial sessions at these conferences. The DSCD community, especially through the TCs, is encouraged to develop other means of engaging industry.</w:t>
      </w:r>
    </w:p>
    <w:p w14:paraId="577B9557" w14:textId="77777777" w:rsidR="007E5044" w:rsidRDefault="005274F3" w:rsidP="0036162E">
      <w:pPr>
        <w:pStyle w:val="Heading1"/>
        <w:numPr>
          <w:ilvl w:val="0"/>
          <w:numId w:val="1"/>
        </w:numPr>
        <w:ind w:left="360"/>
        <w:rPr>
          <w:rFonts w:eastAsia="Calibri" w:cs="Calibri"/>
        </w:rPr>
      </w:pPr>
      <w:bookmarkStart w:id="73" w:name="_Toc192515742"/>
      <w:r>
        <w:rPr>
          <w:rFonts w:eastAsia="Calibri" w:cs="Calibri"/>
        </w:rPr>
        <w:t>DSCD Conflict of Interest Statement</w:t>
      </w:r>
      <w:bookmarkEnd w:id="73"/>
    </w:p>
    <w:p w14:paraId="3B1D17DA"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A conflict of interest can be due to a personal or institutional association with the candidate or institution involved in the case being evaluated or voted on for Division or Society Honors/Awards. It is the responsibility of the members of the Honors Committee to notify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Chair of any possible conflicts of interest</w:t>
      </w:r>
    </w:p>
    <w:p w14:paraId="6628D997" w14:textId="19E1662E" w:rsidR="007E5044" w:rsidRDefault="005274F3" w:rsidP="0036162E">
      <w:pPr>
        <w:pStyle w:val="Heading2"/>
        <w:numPr>
          <w:ilvl w:val="1"/>
          <w:numId w:val="28"/>
        </w:numPr>
      </w:pPr>
      <w:bookmarkStart w:id="74" w:name="_Toc192515743"/>
      <w:r>
        <w:t>Personal Conflicts of Interest</w:t>
      </w:r>
      <w:bookmarkEnd w:id="74"/>
    </w:p>
    <w:p w14:paraId="4830561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 person has a personal conflict of interest if he/she:</w:t>
      </w:r>
    </w:p>
    <w:p w14:paraId="01628659" w14:textId="77777777" w:rsidR="007E5044" w:rsidRDefault="005274F3">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a relative of the person who is being evaluated or voted on. </w:t>
      </w:r>
    </w:p>
    <w:p w14:paraId="3BC8B257" w14:textId="77777777" w:rsidR="007E5044" w:rsidRDefault="005274F3">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either the former adviser or a Ph.D. student of the person who is being evaluated or voted on.  The above two conflicts are life-long </w:t>
      </w:r>
    </w:p>
    <w:p w14:paraId="1D6E7B51" w14:textId="0EDA3A5A" w:rsidR="007E5044" w:rsidRDefault="005274F3">
      <w:pPr>
        <w:numPr>
          <w:ilvl w:val="0"/>
          <w:numId w:val="2"/>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involved in a close collaborative research project or business venture with the person who is being evaluated or voted on.  A joint publication constitutes a conflict of interest of this type.  The conflict of interest ends 12 months after the end of the collaborative project or business venture, or the date of publication of the joint work. </w:t>
      </w:r>
    </w:p>
    <w:p w14:paraId="64FD39A1" w14:textId="77777777" w:rsidR="0036162E" w:rsidRDefault="0036162E" w:rsidP="0036162E">
      <w:pPr>
        <w:pBdr>
          <w:top w:val="nil"/>
          <w:left w:val="nil"/>
          <w:bottom w:val="nil"/>
          <w:right w:val="nil"/>
          <w:between w:val="nil"/>
        </w:pBdr>
        <w:rPr>
          <w:rFonts w:ascii="Calibri" w:eastAsia="Calibri" w:hAnsi="Calibri" w:cs="Calibri"/>
          <w:color w:val="000000"/>
        </w:rPr>
      </w:pPr>
    </w:p>
    <w:p w14:paraId="327D8AD9" w14:textId="77777777" w:rsidR="007E5044" w:rsidRDefault="005274F3" w:rsidP="0036162E">
      <w:pPr>
        <w:pStyle w:val="Heading2"/>
        <w:numPr>
          <w:ilvl w:val="1"/>
          <w:numId w:val="28"/>
        </w:numPr>
        <w:ind w:left="0" w:firstLine="0"/>
      </w:pPr>
      <w:bookmarkStart w:id="75" w:name="_Toc192515744"/>
      <w:r>
        <w:t>Institutional Conflict of Interest</w:t>
      </w:r>
      <w:bookmarkEnd w:id="75"/>
    </w:p>
    <w:p w14:paraId="1544780F"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 person has an institutional conflict of interest if he/she:</w:t>
      </w:r>
    </w:p>
    <w:p w14:paraId="7EBE8706" w14:textId="77777777" w:rsidR="007E5044" w:rsidRDefault="005274F3">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Is currently a member of the same institution (i.e. university campus, company) as the person being evaluated or voted </w:t>
      </w:r>
      <w:proofErr w:type="gramStart"/>
      <w:r>
        <w:rPr>
          <w:rFonts w:ascii="Calibri" w:eastAsia="Calibri" w:hAnsi="Calibri" w:cs="Calibri"/>
          <w:color w:val="000000"/>
        </w:rPr>
        <w:t>on.</w:t>
      </w:r>
      <w:proofErr w:type="gramEnd"/>
      <w:r>
        <w:rPr>
          <w:rFonts w:ascii="Calibri" w:eastAsia="Calibri" w:hAnsi="Calibri" w:cs="Calibri"/>
          <w:color w:val="000000"/>
        </w:rPr>
        <w:t xml:space="preserve">  This rule applies if the person has been associated with the institution during the last 12 months or is seeking an employment in that institution. </w:t>
      </w:r>
    </w:p>
    <w:p w14:paraId="6E4EFE7E" w14:textId="73A07F4A" w:rsidR="007E5044" w:rsidRDefault="005274F3">
      <w:pPr>
        <w:numPr>
          <w:ilvl w:val="0"/>
          <w:numId w:val="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Has a significant current or potential financial involvement in the institution or business under consideration.</w:t>
      </w:r>
    </w:p>
    <w:p w14:paraId="6F4037E9" w14:textId="77777777" w:rsidR="0036162E" w:rsidRDefault="0036162E" w:rsidP="0036162E">
      <w:pPr>
        <w:pBdr>
          <w:top w:val="nil"/>
          <w:left w:val="nil"/>
          <w:bottom w:val="nil"/>
          <w:right w:val="nil"/>
          <w:between w:val="nil"/>
        </w:pBdr>
        <w:rPr>
          <w:rFonts w:ascii="Calibri" w:eastAsia="Calibri" w:hAnsi="Calibri" w:cs="Calibri"/>
          <w:color w:val="000000"/>
        </w:rPr>
      </w:pPr>
    </w:p>
    <w:p w14:paraId="678617CA" w14:textId="77777777" w:rsidR="007E5044" w:rsidRDefault="005274F3" w:rsidP="0036162E">
      <w:pPr>
        <w:pStyle w:val="Heading2"/>
        <w:numPr>
          <w:ilvl w:val="1"/>
          <w:numId w:val="28"/>
        </w:numPr>
        <w:ind w:left="0" w:firstLine="0"/>
      </w:pPr>
      <w:bookmarkStart w:id="76" w:name="_Toc192515745"/>
      <w:bookmarkStart w:id="77" w:name="_Hlk126833409"/>
      <w:r>
        <w:lastRenderedPageBreak/>
        <w:t>Prevention of a Conflict of Interest</w:t>
      </w:r>
      <w:bookmarkEnd w:id="76"/>
      <w:r>
        <w:t xml:space="preserve"> </w:t>
      </w:r>
    </w:p>
    <w:p w14:paraId="1E4B8F81" w14:textId="780EA171"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following procedures shall be followed to prevent the occurrence or appearance of a conflict of interest in the selection process for an ASME DSCD award</w:t>
      </w:r>
      <w:r w:rsidR="00C02ADF">
        <w:rPr>
          <w:rFonts w:ascii="Calibri" w:eastAsia="Calibri" w:hAnsi="Calibri" w:cs="Calibri"/>
          <w:color w:val="000000"/>
        </w:rPr>
        <w:t xml:space="preserve">. In all cases, ASME’s </w:t>
      </w:r>
      <w:hyperlink r:id="rId13" w:history="1">
        <w:r w:rsidR="00C02ADF" w:rsidRPr="00C02ADF">
          <w:rPr>
            <w:rStyle w:val="Hyperlink"/>
            <w:rFonts w:ascii="Calibri" w:eastAsia="Calibri" w:hAnsi="Calibri" w:cs="Calibri"/>
          </w:rPr>
          <w:t>Conflict of Interest policy</w:t>
        </w:r>
      </w:hyperlink>
      <w:r w:rsidR="00C02ADF">
        <w:rPr>
          <w:rFonts w:ascii="Calibri" w:eastAsia="Calibri" w:hAnsi="Calibri" w:cs="Calibri"/>
          <w:color w:val="000000"/>
        </w:rPr>
        <w:t xml:space="preserve"> takes precedent and should be referenced</w:t>
      </w:r>
    </w:p>
    <w:p w14:paraId="53CD09A6"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If any member of the Honors Committee has a conflict of interest with one or more candidates being evaluated/voted on, the conflicted member will be excluded from participating in the selection process for that specific award, and may be replaced by a substitute who will be assigned as follows:</w:t>
      </w:r>
    </w:p>
    <w:p w14:paraId="7BF81193" w14:textId="77777777" w:rsidR="007E5044" w:rsidRDefault="005274F3">
      <w:pPr>
        <w:numPr>
          <w:ilvl w:val="0"/>
          <w:numId w:val="6"/>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Honors Committee chair must inform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of the conflict.  The notification should be done with sufficient time so that a suitable replacement can be found in time to complete the award selection process.  The Honors Committee can proceed to vote on the subject case as long as at least five (5) un-conflicted members are available to vote.</w:t>
      </w:r>
    </w:p>
    <w:p w14:paraId="76C7204C" w14:textId="77777777" w:rsidR="007E5044" w:rsidRDefault="005274F3">
      <w:pPr>
        <w:numPr>
          <w:ilvl w:val="0"/>
          <w:numId w:val="6"/>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Upon receiving the notification,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will determine a suitable replacement of the conflicted member(s). </w:t>
      </w:r>
    </w:p>
    <w:p w14:paraId="502EF307" w14:textId="77777777" w:rsidR="007E5044" w:rsidRDefault="005274F3">
      <w:pPr>
        <w:numPr>
          <w:ilvl w:val="0"/>
          <w:numId w:val="6"/>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In the event that the Honors committee chair should be excluded from voting for an award, the committee vice-chair will handle the award selection process.</w:t>
      </w:r>
    </w:p>
    <w:p w14:paraId="342E3148" w14:textId="77777777" w:rsidR="007E5044" w:rsidRDefault="005274F3">
      <w:pPr>
        <w:numPr>
          <w:ilvl w:val="0"/>
          <w:numId w:val="6"/>
        </w:num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If both the committee chair and vice-chair have conflicts, the DSCD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will assign an interim chair from among the remaining committee members, who will handle the award selection process. </w:t>
      </w:r>
    </w:p>
    <w:p w14:paraId="6B25538C" w14:textId="3F31C6B2" w:rsidR="007E5044" w:rsidRDefault="005274F3" w:rsidP="0036162E">
      <w:pPr>
        <w:pStyle w:val="Heading2"/>
        <w:numPr>
          <w:ilvl w:val="1"/>
          <w:numId w:val="28"/>
        </w:numPr>
      </w:pPr>
      <w:bookmarkStart w:id="78" w:name="_Toc192515746"/>
      <w:r>
        <w:t>Unresolved Conflict of Interest</w:t>
      </w:r>
      <w:bookmarkEnd w:id="78"/>
      <w:r>
        <w:t xml:space="preserve"> </w:t>
      </w:r>
    </w:p>
    <w:p w14:paraId="12030B23" w14:textId="27BEBD3B"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is responsible for interpreting and dealing with any COI issues not covered here.  The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may seek </w:t>
      </w:r>
      <w:r w:rsidR="00C02ADF">
        <w:rPr>
          <w:rFonts w:ascii="Calibri" w:eastAsia="Calibri" w:hAnsi="Calibri" w:cs="Calibri"/>
          <w:color w:val="000000"/>
        </w:rPr>
        <w:t xml:space="preserve">assistance for the ASME TEC Operations Manager </w:t>
      </w:r>
      <w:r>
        <w:rPr>
          <w:rFonts w:ascii="Calibri" w:eastAsia="Calibri" w:hAnsi="Calibri" w:cs="Calibri"/>
          <w:color w:val="000000"/>
        </w:rPr>
        <w:t xml:space="preserve">for cases with significant COIs. </w:t>
      </w:r>
    </w:p>
    <w:p w14:paraId="5B6E5387" w14:textId="52F274A3" w:rsidR="00714577" w:rsidRDefault="00714577">
      <w:pPr>
        <w:pBdr>
          <w:top w:val="nil"/>
          <w:left w:val="nil"/>
          <w:bottom w:val="nil"/>
          <w:right w:val="nil"/>
          <w:between w:val="nil"/>
        </w:pBdr>
        <w:spacing w:after="120"/>
        <w:rPr>
          <w:rFonts w:ascii="Calibri" w:eastAsia="Calibri" w:hAnsi="Calibri" w:cs="Calibri"/>
          <w:color w:val="000000"/>
        </w:rPr>
      </w:pPr>
    </w:p>
    <w:p w14:paraId="5649D0A4" w14:textId="77777777" w:rsidR="00714577" w:rsidRDefault="00714577" w:rsidP="00714577">
      <w:pPr>
        <w:pStyle w:val="Heading1"/>
        <w:numPr>
          <w:ilvl w:val="0"/>
          <w:numId w:val="1"/>
        </w:numPr>
        <w:ind w:left="360"/>
        <w:rPr>
          <w:rFonts w:eastAsia="Calibri" w:cs="Calibri"/>
        </w:rPr>
      </w:pPr>
      <w:bookmarkStart w:id="79" w:name="_Toc192515747"/>
      <w:r>
        <w:rPr>
          <w:rFonts w:eastAsia="Calibri" w:cs="Calibri"/>
        </w:rPr>
        <w:t>Amendments to the Operating Guide</w:t>
      </w:r>
      <w:bookmarkEnd w:id="79"/>
    </w:p>
    <w:p w14:paraId="68D61611" w14:textId="77777777" w:rsidR="00714577" w:rsidRDefault="00714577" w:rsidP="00714577"/>
    <w:p w14:paraId="781978FE" w14:textId="77777777" w:rsidR="00714577" w:rsidRPr="00915ECD" w:rsidRDefault="00714577" w:rsidP="00714577">
      <w:pPr>
        <w:rPr>
          <w:rFonts w:asciiTheme="minorHAnsi" w:hAnsiTheme="minorHAnsi" w:cstheme="minorHAnsi"/>
        </w:rPr>
      </w:pPr>
      <w:r w:rsidRPr="00915ECD">
        <w:rPr>
          <w:rFonts w:asciiTheme="minorHAnsi" w:hAnsiTheme="minorHAnsi" w:cstheme="minorHAnsi"/>
        </w:rPr>
        <w:t xml:space="preserve">DSCD’s Operating Guide Standing Committee shall maintain the Division’s Operating Guide. They will be responsible for proposing updates as needed and with performing a thorough review of the Guide every three years. Questions and updates shall be directed to the Division </w:t>
      </w:r>
      <w:proofErr w:type="spellStart"/>
      <w:r w:rsidRPr="00915ECD">
        <w:rPr>
          <w:rFonts w:asciiTheme="minorHAnsi" w:hAnsiTheme="minorHAnsi" w:cstheme="minorHAnsi"/>
        </w:rPr>
        <w:t>ExComm</w:t>
      </w:r>
      <w:proofErr w:type="spellEnd"/>
      <w:r w:rsidRPr="00915ECD">
        <w:rPr>
          <w:rFonts w:asciiTheme="minorHAnsi" w:hAnsiTheme="minorHAnsi" w:cstheme="minorHAnsi"/>
        </w:rPr>
        <w:t xml:space="preserve"> Chair for explanation or adoption via the proper procedures.</w:t>
      </w:r>
    </w:p>
    <w:p w14:paraId="04439AEB" w14:textId="77777777" w:rsidR="00714577" w:rsidRPr="00915ECD" w:rsidRDefault="00714577" w:rsidP="00714577">
      <w:pPr>
        <w:rPr>
          <w:rFonts w:asciiTheme="minorHAnsi" w:hAnsiTheme="minorHAnsi" w:cstheme="minorHAnsi"/>
        </w:rPr>
      </w:pPr>
    </w:p>
    <w:p w14:paraId="309AD98D" w14:textId="77777777" w:rsidR="00714577" w:rsidRPr="00915ECD" w:rsidRDefault="00714577" w:rsidP="00714577">
      <w:pPr>
        <w:rPr>
          <w:rFonts w:asciiTheme="minorHAnsi" w:hAnsiTheme="minorHAnsi" w:cstheme="minorHAnsi"/>
        </w:rPr>
      </w:pPr>
      <w:r w:rsidRPr="00915ECD">
        <w:rPr>
          <w:rFonts w:asciiTheme="minorHAnsi" w:hAnsiTheme="minorHAnsi" w:cstheme="minorHAnsi"/>
        </w:rPr>
        <w:t xml:space="preserve">Any Division member may suggest changes to the Operating Guide. These should be directed to the Division </w:t>
      </w:r>
      <w:proofErr w:type="spellStart"/>
      <w:r w:rsidRPr="00915ECD">
        <w:rPr>
          <w:rFonts w:asciiTheme="minorHAnsi" w:hAnsiTheme="minorHAnsi" w:cstheme="minorHAnsi"/>
        </w:rPr>
        <w:t>ExComm</w:t>
      </w:r>
      <w:proofErr w:type="spellEnd"/>
      <w:r w:rsidRPr="00915ECD">
        <w:rPr>
          <w:rFonts w:asciiTheme="minorHAnsi" w:hAnsiTheme="minorHAnsi" w:cstheme="minorHAnsi"/>
        </w:rPr>
        <w:t xml:space="preserve"> Chair for consideration and, as appropriate, adoption through the proper procedures.</w:t>
      </w:r>
    </w:p>
    <w:p w14:paraId="3F98C832" w14:textId="77777777" w:rsidR="00714577" w:rsidRPr="00915ECD" w:rsidRDefault="00714577" w:rsidP="00714577">
      <w:pPr>
        <w:rPr>
          <w:rFonts w:asciiTheme="minorHAnsi" w:hAnsiTheme="minorHAnsi" w:cstheme="minorHAnsi"/>
        </w:rPr>
      </w:pPr>
    </w:p>
    <w:p w14:paraId="6344F510" w14:textId="77777777" w:rsidR="00714577" w:rsidRPr="00915ECD" w:rsidRDefault="00714577" w:rsidP="00714577">
      <w:pPr>
        <w:rPr>
          <w:rFonts w:asciiTheme="minorHAnsi" w:hAnsiTheme="minorHAnsi" w:cstheme="minorHAnsi"/>
        </w:rPr>
      </w:pPr>
      <w:r w:rsidRPr="00915ECD">
        <w:rPr>
          <w:rFonts w:asciiTheme="minorHAnsi" w:hAnsiTheme="minorHAnsi" w:cstheme="minorHAnsi"/>
        </w:rPr>
        <w:lastRenderedPageBreak/>
        <w:t xml:space="preserve">The normal procedure for handling changes to the Operating Guide will be for the </w:t>
      </w:r>
      <w:proofErr w:type="spellStart"/>
      <w:r w:rsidRPr="00915ECD">
        <w:rPr>
          <w:rFonts w:asciiTheme="minorHAnsi" w:hAnsiTheme="minorHAnsi" w:cstheme="minorHAnsi"/>
        </w:rPr>
        <w:t>ExComm</w:t>
      </w:r>
      <w:proofErr w:type="spellEnd"/>
      <w:r w:rsidRPr="00915ECD">
        <w:rPr>
          <w:rFonts w:asciiTheme="minorHAnsi" w:hAnsiTheme="minorHAnsi" w:cstheme="minorHAnsi"/>
        </w:rPr>
        <w:t xml:space="preserve"> to consider the proposal at a duly called </w:t>
      </w:r>
      <w:proofErr w:type="spellStart"/>
      <w:r w:rsidRPr="00915ECD">
        <w:rPr>
          <w:rFonts w:asciiTheme="minorHAnsi" w:hAnsiTheme="minorHAnsi" w:cstheme="minorHAnsi"/>
        </w:rPr>
        <w:t>ExComm</w:t>
      </w:r>
      <w:proofErr w:type="spellEnd"/>
      <w:r w:rsidRPr="00915ECD">
        <w:rPr>
          <w:rFonts w:asciiTheme="minorHAnsi" w:hAnsiTheme="minorHAnsi" w:cstheme="minorHAnsi"/>
        </w:rPr>
        <w:t xml:space="preserve"> meeting and to vote on the changes at a subsequent meeting, allowing for adequate time to for review and consideration.</w:t>
      </w:r>
    </w:p>
    <w:p w14:paraId="3A716A3B" w14:textId="77777777" w:rsidR="00714577" w:rsidRDefault="00714577">
      <w:pPr>
        <w:pBdr>
          <w:top w:val="nil"/>
          <w:left w:val="nil"/>
          <w:bottom w:val="nil"/>
          <w:right w:val="nil"/>
          <w:between w:val="nil"/>
        </w:pBdr>
        <w:spacing w:after="120"/>
        <w:rPr>
          <w:rFonts w:ascii="Calibri" w:eastAsia="Calibri" w:hAnsi="Calibri" w:cs="Calibri"/>
          <w:color w:val="000000"/>
        </w:rPr>
      </w:pPr>
    </w:p>
    <w:p w14:paraId="19CEF923" w14:textId="4E33DA08" w:rsidR="007E5044" w:rsidRDefault="005274F3" w:rsidP="0036162E">
      <w:pPr>
        <w:pStyle w:val="Heading1"/>
        <w:numPr>
          <w:ilvl w:val="0"/>
          <w:numId w:val="1"/>
        </w:numPr>
        <w:ind w:left="360"/>
        <w:rPr>
          <w:rFonts w:eastAsia="Calibri" w:cs="Calibri"/>
        </w:rPr>
      </w:pPr>
      <w:bookmarkStart w:id="80" w:name="_Toc192515748"/>
      <w:bookmarkEnd w:id="77"/>
      <w:r>
        <w:rPr>
          <w:rFonts w:eastAsia="Calibri" w:cs="Calibri"/>
        </w:rPr>
        <w:t>Revision Notes</w:t>
      </w:r>
      <w:bookmarkEnd w:id="80"/>
    </w:p>
    <w:p w14:paraId="59240147" w14:textId="77777777" w:rsidR="0036162E" w:rsidRDefault="0036162E" w:rsidP="0036162E">
      <w:pPr>
        <w:pStyle w:val="Heading2"/>
        <w:numPr>
          <w:ilvl w:val="0"/>
          <w:numId w:val="0"/>
        </w:numPr>
      </w:pPr>
    </w:p>
    <w:p w14:paraId="343868C4" w14:textId="44FBE386" w:rsidR="007E5044" w:rsidRDefault="005274F3" w:rsidP="00EA2655">
      <w:pPr>
        <w:pStyle w:val="Heading2"/>
        <w:numPr>
          <w:ilvl w:val="1"/>
          <w:numId w:val="32"/>
        </w:numPr>
      </w:pPr>
      <w:bookmarkStart w:id="81" w:name="_Toc192515749"/>
      <w:r>
        <w:t>April 20, 2011 (</w:t>
      </w:r>
      <w:proofErr w:type="spellStart"/>
      <w:r>
        <w:t>dmt</w:t>
      </w:r>
      <w:proofErr w:type="spellEnd"/>
      <w:r>
        <w:t>)</w:t>
      </w:r>
      <w:bookmarkEnd w:id="81"/>
    </w:p>
    <w:p w14:paraId="7317F1C1"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Added some text about what the Advisory Committee can do</w:t>
      </w:r>
    </w:p>
    <w:p w14:paraId="78A26F0C"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Deleted the DSCD rep. to ASME Conferences Committee; there is an SDG rep. to this committee, not a division level appt.</w:t>
      </w:r>
    </w:p>
    <w:p w14:paraId="0A8B1BF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Deleted the DSCD Conferences Committee; we decided that this was just an extra level of bureaucracy and delay.</w:t>
      </w:r>
    </w:p>
    <w:p w14:paraId="15BCAF45"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Removed the DSCD Rep. to ISFA.  Either we should have reps to all of AIM, AVEC, ISFA, etc. or none.  </w:t>
      </w:r>
    </w:p>
    <w:p w14:paraId="029CAA0F"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Changed the DSCC Best Student Paper award to be the responsibility of the DSCC Program Chair (with possible delegation to the DSCC Student Programs Chair)</w:t>
      </w:r>
    </w:p>
    <w:p w14:paraId="4F34B992"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I removed the “blue text” from the DSCC section with more details about hotel contracts.  If there will be a DSCC operating guide, this deleted text could go in there.</w:t>
      </w:r>
    </w:p>
    <w:p w14:paraId="34BFF1C1"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Slight revision of the ASME/IEEE </w:t>
      </w:r>
      <w:proofErr w:type="spellStart"/>
      <w:r>
        <w:rPr>
          <w:rFonts w:ascii="Calibri" w:eastAsia="Calibri" w:hAnsi="Calibri" w:cs="Calibri"/>
          <w:color w:val="000000"/>
        </w:rPr>
        <w:t>TMech</w:t>
      </w:r>
      <w:proofErr w:type="spellEnd"/>
      <w:r>
        <w:rPr>
          <w:rFonts w:ascii="Calibri" w:eastAsia="Calibri" w:hAnsi="Calibri" w:cs="Calibri"/>
          <w:color w:val="000000"/>
        </w:rPr>
        <w:t xml:space="preserve"> wording, this should be checked</w:t>
      </w:r>
    </w:p>
    <w:p w14:paraId="42AA502E"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Some updates to the TC descriptions based on feedback from the TC chairs.</w:t>
      </w:r>
    </w:p>
    <w:p w14:paraId="1AD2D11A" w14:textId="4A3126A3" w:rsidR="007E5044" w:rsidRDefault="005274F3" w:rsidP="00EA2655">
      <w:pPr>
        <w:pStyle w:val="Heading2"/>
        <w:numPr>
          <w:ilvl w:val="1"/>
          <w:numId w:val="32"/>
        </w:numPr>
      </w:pPr>
      <w:bookmarkStart w:id="82" w:name="_Toc192515750"/>
      <w:r>
        <w:t>June 13, 2011 (</w:t>
      </w:r>
      <w:proofErr w:type="spellStart"/>
      <w:r>
        <w:t>dmt</w:t>
      </w:r>
      <w:proofErr w:type="spellEnd"/>
      <w:r>
        <w:t>)</w:t>
      </w:r>
      <w:bookmarkEnd w:id="82"/>
    </w:p>
    <w:p w14:paraId="24AC848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Changed CA-1 form to EPAT to reflect new ASME </w:t>
      </w:r>
      <w:proofErr w:type="spellStart"/>
      <w:r>
        <w:rPr>
          <w:rFonts w:ascii="Calibri" w:eastAsia="Calibri" w:hAnsi="Calibri" w:cs="Calibri"/>
          <w:color w:val="000000"/>
        </w:rPr>
        <w:t>WebTool</w:t>
      </w:r>
      <w:proofErr w:type="spellEnd"/>
    </w:p>
    <w:p w14:paraId="0963E2DE"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Added information about DSCD co-sponsorship of conferences</w:t>
      </w:r>
    </w:p>
    <w:p w14:paraId="5803133F"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Updated publicity details for DSCC via </w:t>
      </w:r>
      <w:proofErr w:type="spellStart"/>
      <w:r>
        <w:rPr>
          <w:rFonts w:ascii="Calibri" w:eastAsia="Calibri" w:hAnsi="Calibri" w:cs="Calibri"/>
          <w:color w:val="000000"/>
        </w:rPr>
        <w:t>PaperCept</w:t>
      </w:r>
      <w:proofErr w:type="spellEnd"/>
      <w:r>
        <w:rPr>
          <w:rFonts w:ascii="Calibri" w:eastAsia="Calibri" w:hAnsi="Calibri" w:cs="Calibri"/>
          <w:color w:val="000000"/>
        </w:rPr>
        <w:t xml:space="preserve"> </w:t>
      </w:r>
    </w:p>
    <w:p w14:paraId="0906455C" w14:textId="77777777" w:rsidR="007E5044" w:rsidRDefault="005274F3" w:rsidP="00EA2655">
      <w:pPr>
        <w:pStyle w:val="Heading2"/>
        <w:numPr>
          <w:ilvl w:val="1"/>
          <w:numId w:val="32"/>
        </w:numPr>
        <w:ind w:left="0" w:firstLine="0"/>
      </w:pPr>
      <w:bookmarkStart w:id="83" w:name="_Toc192515751"/>
      <w:r>
        <w:t>June 29, 2011 (</w:t>
      </w:r>
      <w:proofErr w:type="spellStart"/>
      <w:r>
        <w:t>dmt</w:t>
      </w:r>
      <w:proofErr w:type="spellEnd"/>
      <w:r>
        <w:t>)</w:t>
      </w:r>
      <w:bookmarkEnd w:id="83"/>
    </w:p>
    <w:p w14:paraId="509F9C5C"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Added the $2K budget for TCs</w:t>
      </w:r>
    </w:p>
    <w:p w14:paraId="163E4945" w14:textId="77777777" w:rsidR="007E5044" w:rsidRDefault="005274F3" w:rsidP="00EA2655">
      <w:pPr>
        <w:pStyle w:val="Heading2"/>
        <w:numPr>
          <w:ilvl w:val="1"/>
          <w:numId w:val="32"/>
        </w:numPr>
        <w:ind w:left="0" w:firstLine="0"/>
      </w:pPr>
      <w:bookmarkStart w:id="84" w:name="_Toc192515752"/>
      <w:r>
        <w:t>June 27, 2012 (hp)</w:t>
      </w:r>
      <w:bookmarkEnd w:id="84"/>
    </w:p>
    <w:p w14:paraId="6E8D995B"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Student support for DSCC was increased from 15k to 25k per year.  The IAB responsibilities and budget was also updated.</w:t>
      </w:r>
    </w:p>
    <w:p w14:paraId="4941283A" w14:textId="77777777" w:rsidR="007E5044" w:rsidRDefault="005274F3" w:rsidP="00EA2655">
      <w:pPr>
        <w:pStyle w:val="Heading2"/>
        <w:numPr>
          <w:ilvl w:val="1"/>
          <w:numId w:val="32"/>
        </w:numPr>
        <w:ind w:left="0" w:firstLine="0"/>
      </w:pPr>
      <w:bookmarkStart w:id="85" w:name="_Toc192515753"/>
      <w:r>
        <w:t>November 24, 2019 (</w:t>
      </w:r>
      <w:proofErr w:type="spellStart"/>
      <w:r>
        <w:t>rgl</w:t>
      </w:r>
      <w:proofErr w:type="spellEnd"/>
      <w:r>
        <w:t>)</w:t>
      </w:r>
      <w:bookmarkEnd w:id="85"/>
    </w:p>
    <w:p w14:paraId="63B10FC3" w14:textId="3F9D323C"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Removed references to ASME Leadership Training Conference (no longer exists), Modeling, Identification and Intelligent Systems TC (it was disbanded in 2016), custodian account (renamed segregated funds), </w:t>
      </w:r>
      <w:proofErr w:type="spellStart"/>
      <w:r>
        <w:rPr>
          <w:rFonts w:ascii="Calibri" w:eastAsia="Calibri" w:hAnsi="Calibri" w:cs="Calibri"/>
          <w:color w:val="000000"/>
        </w:rPr>
        <w:t>PaperCept</w:t>
      </w:r>
      <w:proofErr w:type="spellEnd"/>
      <w:r>
        <w:rPr>
          <w:rFonts w:ascii="Calibri" w:eastAsia="Calibri" w:hAnsi="Calibri" w:cs="Calibri"/>
          <w:color w:val="000000"/>
        </w:rPr>
        <w:t xml:space="preserve"> (it is not always used for DSCD conferences), annual Division report (no </w:t>
      </w:r>
      <w:r w:rsidR="00CB6A97">
        <w:rPr>
          <w:rFonts w:ascii="Calibri" w:eastAsia="Calibri" w:hAnsi="Calibri" w:cs="Calibri"/>
          <w:color w:val="000000"/>
        </w:rPr>
        <w:t>longer</w:t>
      </w:r>
      <w:r>
        <w:rPr>
          <w:rFonts w:ascii="Calibri" w:eastAsia="Calibri" w:hAnsi="Calibri" w:cs="Calibri"/>
          <w:color w:val="000000"/>
        </w:rPr>
        <w:t xml:space="preserve"> required), language regarding Industrial Advisory Board and Task Force on DSCD Research Frontiers as they do not currently </w:t>
      </w:r>
      <w:r>
        <w:rPr>
          <w:rFonts w:ascii="Calibri" w:eastAsia="Calibri" w:hAnsi="Calibri" w:cs="Calibri"/>
          <w:color w:val="000000"/>
        </w:rPr>
        <w:lastRenderedPageBreak/>
        <w:t>exist, information about AVEC conference since we no longer interact with it, and Systems and Design Group (it is now the Design, Materials and Manufacturing Segment)</w:t>
      </w:r>
    </w:p>
    <w:p w14:paraId="1AB68BC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Renamed junior </w:t>
      </w:r>
      <w:proofErr w:type="spellStart"/>
      <w:r>
        <w:rPr>
          <w:rFonts w:ascii="Calibri" w:eastAsia="Calibri" w:hAnsi="Calibri" w:cs="Calibri"/>
          <w:color w:val="000000"/>
        </w:rPr>
        <w:t>ExComm</w:t>
      </w:r>
      <w:proofErr w:type="spellEnd"/>
      <w:r>
        <w:rPr>
          <w:rFonts w:ascii="Calibri" w:eastAsia="Calibri" w:hAnsi="Calibri" w:cs="Calibri"/>
          <w:color w:val="000000"/>
        </w:rPr>
        <w:t xml:space="preserve"> members as junior incoming member and senior incoming member, and defined their roles</w:t>
      </w:r>
    </w:p>
    <w:p w14:paraId="681C0B68"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Updated responsibility of Conference Editorial Board chair to nominate good outgoing editorial board members to serve as Associate Editors on journals managed by the DSCD</w:t>
      </w:r>
    </w:p>
    <w:p w14:paraId="16EE79A3"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 xml:space="preserve">Updated appointee schedules for the Newsletter Editor and the Webmaster, and inserted a small description of their roles, provided information regarding the Honors and Awards Committee, and gave information on number of reference letters for Rufus T. </w:t>
      </w:r>
      <w:proofErr w:type="spellStart"/>
      <w:r>
        <w:rPr>
          <w:rFonts w:ascii="Calibri" w:eastAsia="Calibri" w:hAnsi="Calibri" w:cs="Calibri"/>
          <w:color w:val="000000"/>
        </w:rPr>
        <w:t>Oldenburger</w:t>
      </w:r>
      <w:proofErr w:type="spellEnd"/>
      <w:r>
        <w:rPr>
          <w:rFonts w:ascii="Calibri" w:eastAsia="Calibri" w:hAnsi="Calibri" w:cs="Calibri"/>
          <w:color w:val="000000"/>
        </w:rPr>
        <w:t xml:space="preserve"> Medal.</w:t>
      </w:r>
    </w:p>
    <w:p w14:paraId="55BD286C"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Updated details regarding the Technical Committees and added responsibilities to recommend Associate Editors for the journals managed by the DSCD and to write review papers in their committees’ areas of interest, details on DSCC operation, and information on Interacting with ASME for conference approval</w:t>
      </w:r>
    </w:p>
    <w:p w14:paraId="54C498A4"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The starting and end dates of Honor and Award Committee members was specified and details regarding division awards were given</w:t>
      </w:r>
    </w:p>
    <w:p w14:paraId="1520AA84"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Renamed DSCD Representative to be DSCD Conference Representative and expanded roles to both ACC and DSCC</w:t>
      </w:r>
    </w:p>
    <w:p w14:paraId="213A42C0" w14:textId="77777777" w:rsidR="007E5044" w:rsidRDefault="005274F3">
      <w:pPr>
        <w:pBdr>
          <w:top w:val="nil"/>
          <w:left w:val="nil"/>
          <w:bottom w:val="nil"/>
          <w:right w:val="nil"/>
          <w:between w:val="nil"/>
        </w:pBdr>
        <w:spacing w:after="120"/>
        <w:rPr>
          <w:rFonts w:ascii="Calibri" w:eastAsia="Calibri" w:hAnsi="Calibri" w:cs="Calibri"/>
          <w:color w:val="000000"/>
        </w:rPr>
      </w:pPr>
      <w:r>
        <w:rPr>
          <w:rFonts w:ascii="Calibri" w:eastAsia="Calibri" w:hAnsi="Calibri" w:cs="Calibri"/>
          <w:color w:val="000000"/>
        </w:rPr>
        <w:t>Added DSCD Scholarly Activities and Industry Interaction to the Section DSCD as Part of the Larger Community</w:t>
      </w:r>
    </w:p>
    <w:p w14:paraId="531F8D73" w14:textId="176E3C5A" w:rsidR="007E5044" w:rsidRDefault="006C0806" w:rsidP="009C5CE1">
      <w:pPr>
        <w:pStyle w:val="Heading2"/>
        <w:numPr>
          <w:ilvl w:val="0"/>
          <w:numId w:val="0"/>
        </w:numPr>
      </w:pPr>
      <w:bookmarkStart w:id="86" w:name="_Toc192515754"/>
      <w:r>
        <w:t>12</w:t>
      </w:r>
      <w:r w:rsidR="005274F3">
        <w:t>.6 July 6, 2021 (Kam Leang)</w:t>
      </w:r>
      <w:bookmarkEnd w:id="86"/>
    </w:p>
    <w:p w14:paraId="7C825C7A" w14:textId="77777777" w:rsidR="007E5044" w:rsidRDefault="005274F3">
      <w:pPr>
        <w:numPr>
          <w:ilvl w:val="0"/>
          <w:numId w:val="8"/>
        </w:numPr>
        <w:pBdr>
          <w:top w:val="nil"/>
          <w:left w:val="nil"/>
          <w:bottom w:val="nil"/>
          <w:right w:val="nil"/>
          <w:between w:val="nil"/>
        </w:pBdr>
        <w:rPr>
          <w:rFonts w:ascii="Calibri" w:eastAsia="Calibri" w:hAnsi="Calibri" w:cs="Calibri"/>
        </w:rPr>
      </w:pPr>
      <w:r>
        <w:rPr>
          <w:rFonts w:ascii="Calibri" w:eastAsia="Calibri" w:hAnsi="Calibri" w:cs="Calibri"/>
        </w:rPr>
        <w:t xml:space="preserve">Added new </w:t>
      </w:r>
      <w:proofErr w:type="spellStart"/>
      <w:r>
        <w:rPr>
          <w:rFonts w:ascii="Calibri" w:eastAsia="Calibri" w:hAnsi="Calibri" w:cs="Calibri"/>
        </w:rPr>
        <w:t>PodCast</w:t>
      </w:r>
      <w:proofErr w:type="spellEnd"/>
      <w:r>
        <w:rPr>
          <w:rFonts w:ascii="Calibri" w:eastAsia="Calibri" w:hAnsi="Calibri" w:cs="Calibri"/>
        </w:rPr>
        <w:t xml:space="preserve"> Series Producers committee</w:t>
      </w:r>
    </w:p>
    <w:p w14:paraId="30229D25" w14:textId="65B592C4" w:rsidR="007E5044" w:rsidRDefault="005274F3">
      <w:pPr>
        <w:numPr>
          <w:ilvl w:val="0"/>
          <w:numId w:val="8"/>
        </w:numPr>
        <w:pBdr>
          <w:top w:val="nil"/>
          <w:left w:val="nil"/>
          <w:bottom w:val="nil"/>
          <w:right w:val="nil"/>
          <w:between w:val="nil"/>
        </w:pBdr>
        <w:spacing w:after="120"/>
        <w:rPr>
          <w:rFonts w:ascii="Calibri" w:eastAsia="Calibri" w:hAnsi="Calibri" w:cs="Calibri"/>
        </w:rPr>
      </w:pPr>
      <w:r>
        <w:rPr>
          <w:rFonts w:ascii="Calibri" w:eastAsia="Calibri" w:hAnsi="Calibri" w:cs="Calibri"/>
        </w:rPr>
        <w:t xml:space="preserve">Added table for </w:t>
      </w:r>
      <w:proofErr w:type="spellStart"/>
      <w:r>
        <w:rPr>
          <w:rFonts w:ascii="Calibri" w:eastAsia="Calibri" w:hAnsi="Calibri" w:cs="Calibri"/>
        </w:rPr>
        <w:t>ExComm</w:t>
      </w:r>
      <w:proofErr w:type="spellEnd"/>
      <w:r>
        <w:rPr>
          <w:rFonts w:ascii="Calibri" w:eastAsia="Calibri" w:hAnsi="Calibri" w:cs="Calibri"/>
        </w:rPr>
        <w:t xml:space="preserve"> member duties/responsibilities</w:t>
      </w:r>
    </w:p>
    <w:p w14:paraId="17B1288C" w14:textId="5D0C928A" w:rsidR="00325BEE" w:rsidRDefault="006C0806" w:rsidP="009C5CE1">
      <w:pPr>
        <w:pStyle w:val="Heading2"/>
        <w:numPr>
          <w:ilvl w:val="0"/>
          <w:numId w:val="0"/>
        </w:numPr>
      </w:pPr>
      <w:bookmarkStart w:id="87" w:name="_Toc192515755"/>
      <w:r>
        <w:t>12</w:t>
      </w:r>
      <w:r w:rsidR="00325BEE">
        <w:t>.</w:t>
      </w:r>
      <w:r w:rsidR="0036162E">
        <w:t>7</w:t>
      </w:r>
      <w:r w:rsidR="00325BEE">
        <w:t xml:space="preserve"> August 22, 2023 (Barbara Zlatnik, Kam Leang, Marcia O’Malley)</w:t>
      </w:r>
      <w:bookmarkEnd w:id="87"/>
    </w:p>
    <w:p w14:paraId="33ECBCDB" w14:textId="315EF2D1" w:rsidR="00325BEE" w:rsidRDefault="00325BEE" w:rsidP="00325BEE">
      <w:pPr>
        <w:numPr>
          <w:ilvl w:val="0"/>
          <w:numId w:val="8"/>
        </w:numPr>
        <w:pBdr>
          <w:top w:val="nil"/>
          <w:left w:val="nil"/>
          <w:bottom w:val="nil"/>
          <w:right w:val="nil"/>
          <w:between w:val="nil"/>
        </w:pBdr>
        <w:spacing w:after="120"/>
        <w:rPr>
          <w:rFonts w:ascii="Calibri" w:eastAsia="Calibri" w:hAnsi="Calibri" w:cs="Calibri"/>
        </w:rPr>
      </w:pPr>
      <w:r>
        <w:rPr>
          <w:rFonts w:ascii="Calibri" w:eastAsia="Calibri" w:hAnsi="Calibri" w:cs="Calibri"/>
        </w:rPr>
        <w:t>Updated language referring to DSCC to be MECC</w:t>
      </w:r>
    </w:p>
    <w:p w14:paraId="01CC5A4F" w14:textId="194C302F" w:rsidR="00325BEE" w:rsidRDefault="00325BEE" w:rsidP="00325BEE">
      <w:pPr>
        <w:numPr>
          <w:ilvl w:val="0"/>
          <w:numId w:val="8"/>
        </w:numPr>
        <w:pBdr>
          <w:top w:val="nil"/>
          <w:left w:val="nil"/>
          <w:bottom w:val="nil"/>
          <w:right w:val="nil"/>
          <w:between w:val="nil"/>
        </w:pBdr>
        <w:spacing w:after="120"/>
        <w:rPr>
          <w:rFonts w:ascii="Calibri" w:eastAsia="Calibri" w:hAnsi="Calibri" w:cs="Calibri"/>
        </w:rPr>
      </w:pPr>
      <w:r w:rsidRPr="00325BEE">
        <w:rPr>
          <w:rFonts w:ascii="Calibri" w:eastAsia="Calibri" w:hAnsi="Calibri" w:cs="Calibri"/>
        </w:rPr>
        <w:t>Included A</w:t>
      </w:r>
      <w:r w:rsidRPr="00461352">
        <w:rPr>
          <w:rFonts w:ascii="Calibri" w:eastAsia="Calibri" w:hAnsi="Calibri" w:cs="Calibri"/>
        </w:rPr>
        <w:t>SME TEC sector information</w:t>
      </w:r>
    </w:p>
    <w:p w14:paraId="104DA7F5" w14:textId="5C74F89F" w:rsidR="00383EF4" w:rsidRDefault="006C0806" w:rsidP="00383EF4">
      <w:pPr>
        <w:pStyle w:val="Heading2"/>
        <w:numPr>
          <w:ilvl w:val="0"/>
          <w:numId w:val="0"/>
        </w:numPr>
      </w:pPr>
      <w:bookmarkStart w:id="88" w:name="_Toc192515756"/>
      <w:r>
        <w:t>12</w:t>
      </w:r>
      <w:r w:rsidR="00383EF4">
        <w:t xml:space="preserve">.8 </w:t>
      </w:r>
      <w:r w:rsidR="00CB6A97">
        <w:t>March 10</w:t>
      </w:r>
      <w:r w:rsidR="00383EF4">
        <w:t>, 2025 (Barbara Zlatnik, Marcia O’Malley, Mahdi Shahbakhti)</w:t>
      </w:r>
      <w:bookmarkEnd w:id="88"/>
    </w:p>
    <w:p w14:paraId="10528DD9" w14:textId="73E28A0A" w:rsidR="00B87586" w:rsidRDefault="00B87586" w:rsidP="00B87586">
      <w:pPr>
        <w:numPr>
          <w:ilvl w:val="0"/>
          <w:numId w:val="8"/>
        </w:numPr>
        <w:pBdr>
          <w:top w:val="nil"/>
          <w:left w:val="nil"/>
          <w:bottom w:val="nil"/>
          <w:right w:val="nil"/>
          <w:between w:val="nil"/>
        </w:pBdr>
        <w:spacing w:after="120"/>
        <w:rPr>
          <w:rFonts w:ascii="Calibri" w:eastAsia="Calibri" w:hAnsi="Calibri" w:cs="Calibri"/>
        </w:rPr>
      </w:pPr>
      <w:r>
        <w:rPr>
          <w:rFonts w:ascii="Calibri" w:eastAsia="Calibri" w:hAnsi="Calibri" w:cs="Calibri"/>
        </w:rPr>
        <w:t>Remove language referring to bylaws and replace with operating guide</w:t>
      </w:r>
    </w:p>
    <w:p w14:paraId="1AE12962" w14:textId="230E789B" w:rsidR="00383EF4" w:rsidRPr="00461352" w:rsidRDefault="00B87586">
      <w:pPr>
        <w:numPr>
          <w:ilvl w:val="0"/>
          <w:numId w:val="8"/>
        </w:numPr>
        <w:pBdr>
          <w:top w:val="nil"/>
          <w:left w:val="nil"/>
          <w:bottom w:val="nil"/>
          <w:right w:val="nil"/>
          <w:between w:val="nil"/>
        </w:pBdr>
        <w:spacing w:after="120"/>
        <w:rPr>
          <w:rFonts w:ascii="Calibri" w:eastAsia="Calibri" w:hAnsi="Calibri" w:cs="Calibri"/>
        </w:rPr>
      </w:pPr>
      <w:r>
        <w:rPr>
          <w:rFonts w:ascii="Calibri" w:eastAsia="Calibri" w:hAnsi="Calibri" w:cs="Calibri"/>
        </w:rPr>
        <w:t>Clarified the start/end of terms for various division positions to be consistent with the roster</w:t>
      </w:r>
    </w:p>
    <w:sectPr w:rsidR="00383EF4" w:rsidRPr="00461352">
      <w:footerReference w:type="even" r:id="rId14"/>
      <w:footerReference w:type="default" r:id="rId1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95FFE" w14:textId="77777777" w:rsidR="0016128C" w:rsidRDefault="0016128C">
      <w:r>
        <w:separator/>
      </w:r>
    </w:p>
  </w:endnote>
  <w:endnote w:type="continuationSeparator" w:id="0">
    <w:p w14:paraId="32F0EED9" w14:textId="77777777" w:rsidR="0016128C" w:rsidRDefault="0016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8F5C" w14:textId="77777777" w:rsidR="00327578" w:rsidRDefault="00327578">
    <w:pPr>
      <w:pBdr>
        <w:top w:val="nil"/>
        <w:left w:val="nil"/>
        <w:bottom w:val="nil"/>
        <w:right w:val="nil"/>
        <w:between w:val="nil"/>
      </w:pBdr>
      <w:tabs>
        <w:tab w:val="center" w:pos="4320"/>
        <w:tab w:val="right" w:pos="8640"/>
      </w:tabs>
      <w:jc w:val="center"/>
      <w:rPr>
        <w:color w:val="000000"/>
      </w:rPr>
    </w:pPr>
  </w:p>
  <w:p w14:paraId="69AA7AC3" w14:textId="77777777" w:rsidR="00327578" w:rsidRDefault="00327578">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F309C" w14:textId="77777777" w:rsidR="00327578" w:rsidRDefault="00327578">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p>
  <w:p w14:paraId="6EB8887E" w14:textId="14CF21AA" w:rsidR="00327578" w:rsidRDefault="00327578">
    <w:pPr>
      <w:pBdr>
        <w:top w:val="nil"/>
        <w:left w:val="nil"/>
        <w:bottom w:val="nil"/>
        <w:right w:val="nil"/>
        <w:between w:val="nil"/>
      </w:pBdr>
      <w:tabs>
        <w:tab w:val="center" w:pos="4320"/>
        <w:tab w:val="right" w:pos="8640"/>
      </w:tabs>
      <w:rPr>
        <w:rFonts w:ascii="Calibri" w:eastAsia="Calibri" w:hAnsi="Calibri" w:cs="Calibri"/>
        <w:color w:val="000000"/>
      </w:rPr>
    </w:pPr>
    <w:r>
      <w:rPr>
        <w:rFonts w:ascii="Calibri" w:eastAsia="Calibri" w:hAnsi="Calibri" w:cs="Calibri"/>
        <w:color w:val="000000"/>
      </w:rPr>
      <w:t>ASME–DSCD Operating Guide</w:t>
    </w:r>
    <w:r>
      <w:rPr>
        <w:rFonts w:ascii="Calibri" w:eastAsia="Calibri" w:hAnsi="Calibri" w:cs="Calibri"/>
        <w:color w:val="000000"/>
      </w:rPr>
      <w:tab/>
    </w:r>
    <w:r>
      <w:rPr>
        <w:rFonts w:ascii="Calibri" w:eastAsia="Calibri" w:hAnsi="Calibri" w:cs="Calibri"/>
        <w:color w:val="000000"/>
      </w:rPr>
      <w:tab/>
    </w:r>
    <w:r w:rsidR="004670A0">
      <w:rPr>
        <w:rFonts w:ascii="Calibri" w:eastAsia="Calibri" w:hAnsi="Calibri" w:cs="Calibri"/>
      </w:rPr>
      <w:t>March</w:t>
    </w:r>
    <w:r>
      <w:rPr>
        <w:rFonts w:ascii="Calibri" w:eastAsia="Calibri" w:hAnsi="Calibri" w:cs="Calibri"/>
        <w:color w:val="000000"/>
      </w:rPr>
      <w:t>, 20</w:t>
    </w:r>
    <w:r>
      <w:rPr>
        <w:rFonts w:ascii="Calibri" w:eastAsia="Calibri" w:hAnsi="Calibri" w:cs="Calibr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FC340" w14:textId="77777777" w:rsidR="0016128C" w:rsidRDefault="0016128C">
      <w:r>
        <w:separator/>
      </w:r>
    </w:p>
  </w:footnote>
  <w:footnote w:type="continuationSeparator" w:id="0">
    <w:p w14:paraId="5EBB66BD" w14:textId="77777777" w:rsidR="0016128C" w:rsidRDefault="0016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D47B5"/>
    <w:multiLevelType w:val="multilevel"/>
    <w:tmpl w:val="6A5CE1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545704"/>
    <w:multiLevelType w:val="multilevel"/>
    <w:tmpl w:val="FE60679A"/>
    <w:lvl w:ilvl="0">
      <w:start w:val="1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1696C"/>
    <w:multiLevelType w:val="multilevel"/>
    <w:tmpl w:val="2ECE1C0C"/>
    <w:lvl w:ilvl="0">
      <w:start w:val="1"/>
      <w:numFmt w:val="bullet"/>
      <w:lvlText w:val="●"/>
      <w:lvlJc w:val="left"/>
      <w:pPr>
        <w:ind w:left="432" w:hanging="432"/>
      </w:pPr>
    </w:lvl>
    <w:lvl w:ilvl="1">
      <w:start w:val="1"/>
      <w:numFmt w:val="decimal"/>
      <w:lvlText w:val="●.%2."/>
      <w:lvlJc w:val="right"/>
      <w:pPr>
        <w:ind w:left="576" w:hanging="576"/>
      </w:pPr>
    </w:lvl>
    <w:lvl w:ilvl="2">
      <w:start w:val="1"/>
      <w:numFmt w:val="decimal"/>
      <w:lvlText w:val="●.%2.%3."/>
      <w:lvlJc w:val="right"/>
      <w:pPr>
        <w:ind w:left="720" w:hanging="720"/>
      </w:pPr>
    </w:lvl>
    <w:lvl w:ilvl="3">
      <w:start w:val="1"/>
      <w:numFmt w:val="decimal"/>
      <w:lvlText w:val="●.%2.%3.%4."/>
      <w:lvlJc w:val="right"/>
      <w:pPr>
        <w:ind w:left="864" w:hanging="864"/>
      </w:pPr>
    </w:lvl>
    <w:lvl w:ilvl="4">
      <w:start w:val="1"/>
      <w:numFmt w:val="decimal"/>
      <w:lvlText w:val="●.%2.%3.%4.%5."/>
      <w:lvlJc w:val="right"/>
      <w:pPr>
        <w:ind w:left="1008" w:hanging="1008"/>
      </w:pPr>
    </w:lvl>
    <w:lvl w:ilvl="5">
      <w:start w:val="1"/>
      <w:numFmt w:val="decimal"/>
      <w:lvlText w:val="●.%2.%3.%4.%5.%6."/>
      <w:lvlJc w:val="right"/>
      <w:pPr>
        <w:ind w:left="1152" w:hanging="1152"/>
      </w:pPr>
    </w:lvl>
    <w:lvl w:ilvl="6">
      <w:start w:val="1"/>
      <w:numFmt w:val="decimal"/>
      <w:lvlText w:val="●.%2.%3.%4.%5.%6.%7."/>
      <w:lvlJc w:val="right"/>
      <w:pPr>
        <w:ind w:left="1296" w:hanging="1296"/>
      </w:pPr>
    </w:lvl>
    <w:lvl w:ilvl="7">
      <w:start w:val="1"/>
      <w:numFmt w:val="decimal"/>
      <w:lvlText w:val="●.%2.%3.%4.%5.%6.%7.%8."/>
      <w:lvlJc w:val="right"/>
      <w:pPr>
        <w:ind w:left="1440" w:hanging="1440"/>
      </w:pPr>
    </w:lvl>
    <w:lvl w:ilvl="8">
      <w:start w:val="1"/>
      <w:numFmt w:val="decimal"/>
      <w:lvlText w:val="●.%2.%3.%4.%5.%6.%7.%8.%9."/>
      <w:lvlJc w:val="right"/>
      <w:pPr>
        <w:ind w:left="1584" w:hanging="1584"/>
      </w:pPr>
    </w:lvl>
  </w:abstractNum>
  <w:abstractNum w:abstractNumId="3" w15:restartNumberingAfterBreak="0">
    <w:nsid w:val="1D504D75"/>
    <w:multiLevelType w:val="multilevel"/>
    <w:tmpl w:val="6A5CE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763C28"/>
    <w:multiLevelType w:val="multilevel"/>
    <w:tmpl w:val="6A5CE1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B836A4"/>
    <w:multiLevelType w:val="multilevel"/>
    <w:tmpl w:val="E7929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0F09B6"/>
    <w:multiLevelType w:val="hybridMultilevel"/>
    <w:tmpl w:val="8FC0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E38D2"/>
    <w:multiLevelType w:val="multilevel"/>
    <w:tmpl w:val="00BA5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76E2FD3"/>
    <w:multiLevelType w:val="multilevel"/>
    <w:tmpl w:val="EB6E5B94"/>
    <w:lvl w:ilvl="0">
      <w:start w:val="1"/>
      <w:numFmt w:val="decimal"/>
      <w:lvlText w:val="%1."/>
      <w:lvlJc w:val="left"/>
      <w:pPr>
        <w:ind w:left="771" w:hanging="360"/>
      </w:pPr>
    </w:lvl>
    <w:lvl w:ilvl="1">
      <w:start w:val="1"/>
      <w:numFmt w:val="decimal"/>
      <w:lvlText w:val="(%2)"/>
      <w:lvlJc w:val="left"/>
      <w:pPr>
        <w:ind w:left="1491" w:hanging="360"/>
      </w:p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9" w15:restartNumberingAfterBreak="0">
    <w:nsid w:val="3D47159D"/>
    <w:multiLevelType w:val="hybridMultilevel"/>
    <w:tmpl w:val="03CE6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DD14992"/>
    <w:multiLevelType w:val="multilevel"/>
    <w:tmpl w:val="75129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75568A"/>
    <w:multiLevelType w:val="multilevel"/>
    <w:tmpl w:val="5C605E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1550EED"/>
    <w:multiLevelType w:val="multilevel"/>
    <w:tmpl w:val="8A240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4C076C"/>
    <w:multiLevelType w:val="multilevel"/>
    <w:tmpl w:val="6A5CE1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FA3304"/>
    <w:multiLevelType w:val="multilevel"/>
    <w:tmpl w:val="6A5CE1E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117221"/>
    <w:multiLevelType w:val="multilevel"/>
    <w:tmpl w:val="3F448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752FA2"/>
    <w:multiLevelType w:val="multilevel"/>
    <w:tmpl w:val="3D2299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817EAF"/>
    <w:multiLevelType w:val="multilevel"/>
    <w:tmpl w:val="CCE4F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E061478"/>
    <w:multiLevelType w:val="multilevel"/>
    <w:tmpl w:val="DCFC3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34ABE"/>
    <w:multiLevelType w:val="multilevel"/>
    <w:tmpl w:val="6A5CE1E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FB37F3"/>
    <w:multiLevelType w:val="multilevel"/>
    <w:tmpl w:val="2F4490A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A645E4"/>
    <w:multiLevelType w:val="multilevel"/>
    <w:tmpl w:val="6A5CE1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B63DD4"/>
    <w:multiLevelType w:val="multilevel"/>
    <w:tmpl w:val="6F9882CA"/>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B71097A"/>
    <w:multiLevelType w:val="multilevel"/>
    <w:tmpl w:val="66C4E21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AD4C01"/>
    <w:multiLevelType w:val="multilevel"/>
    <w:tmpl w:val="15583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68176F7"/>
    <w:multiLevelType w:val="multilevel"/>
    <w:tmpl w:val="4A36815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15:restartNumberingAfterBreak="0">
    <w:nsid w:val="771830AC"/>
    <w:multiLevelType w:val="multilevel"/>
    <w:tmpl w:val="E236E84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CF3C28"/>
    <w:multiLevelType w:val="multilevel"/>
    <w:tmpl w:val="6A5CE1E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B582E66"/>
    <w:multiLevelType w:val="multilevel"/>
    <w:tmpl w:val="6A5CE1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756539"/>
    <w:multiLevelType w:val="hybridMultilevel"/>
    <w:tmpl w:val="2640D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737C2"/>
    <w:multiLevelType w:val="multilevel"/>
    <w:tmpl w:val="6A5CE1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4"/>
  </w:num>
  <w:num w:numId="3">
    <w:abstractNumId w:val="5"/>
  </w:num>
  <w:num w:numId="4">
    <w:abstractNumId w:val="18"/>
  </w:num>
  <w:num w:numId="5">
    <w:abstractNumId w:val="2"/>
  </w:num>
  <w:num w:numId="6">
    <w:abstractNumId w:val="20"/>
  </w:num>
  <w:num w:numId="7">
    <w:abstractNumId w:val="8"/>
  </w:num>
  <w:num w:numId="8">
    <w:abstractNumId w:val="12"/>
  </w:num>
  <w:num w:numId="9">
    <w:abstractNumId w:val="11"/>
  </w:num>
  <w:num w:numId="10">
    <w:abstractNumId w:val="22"/>
  </w:num>
  <w:num w:numId="11">
    <w:abstractNumId w:val="15"/>
  </w:num>
  <w:num w:numId="12">
    <w:abstractNumId w:val="7"/>
  </w:num>
  <w:num w:numId="13">
    <w:abstractNumId w:val="10"/>
  </w:num>
  <w:num w:numId="14">
    <w:abstractNumId w:val="25"/>
  </w:num>
  <w:num w:numId="15">
    <w:abstractNumId w:val="29"/>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0"/>
  </w:num>
  <w:num w:numId="19">
    <w:abstractNumId w:val="13"/>
  </w:num>
  <w:num w:numId="20">
    <w:abstractNumId w:val="17"/>
  </w:num>
  <w:num w:numId="21">
    <w:abstractNumId w:val="27"/>
  </w:num>
  <w:num w:numId="22">
    <w:abstractNumId w:val="21"/>
  </w:num>
  <w:num w:numId="23">
    <w:abstractNumId w:val="19"/>
  </w:num>
  <w:num w:numId="24">
    <w:abstractNumId w:val="0"/>
  </w:num>
  <w:num w:numId="25">
    <w:abstractNumId w:val="4"/>
  </w:num>
  <w:num w:numId="26">
    <w:abstractNumId w:val="28"/>
  </w:num>
  <w:num w:numId="27">
    <w:abstractNumId w:val="14"/>
  </w:num>
  <w:num w:numId="28">
    <w:abstractNumId w:val="26"/>
  </w:num>
  <w:num w:numId="29">
    <w:abstractNumId w:val="23"/>
  </w:num>
  <w:num w:numId="30">
    <w:abstractNumId w:val="6"/>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44"/>
    <w:rsid w:val="000568A8"/>
    <w:rsid w:val="00093F62"/>
    <w:rsid w:val="000E22C6"/>
    <w:rsid w:val="000F5991"/>
    <w:rsid w:val="0013370A"/>
    <w:rsid w:val="00154525"/>
    <w:rsid w:val="0016128C"/>
    <w:rsid w:val="001D1D3C"/>
    <w:rsid w:val="00212EC2"/>
    <w:rsid w:val="00257003"/>
    <w:rsid w:val="002A507B"/>
    <w:rsid w:val="00325BEE"/>
    <w:rsid w:val="00327578"/>
    <w:rsid w:val="00332525"/>
    <w:rsid w:val="00336CD7"/>
    <w:rsid w:val="0036162E"/>
    <w:rsid w:val="00383EF4"/>
    <w:rsid w:val="00461352"/>
    <w:rsid w:val="004670A0"/>
    <w:rsid w:val="005274F3"/>
    <w:rsid w:val="005A3B8F"/>
    <w:rsid w:val="005F4792"/>
    <w:rsid w:val="006A3EAF"/>
    <w:rsid w:val="006C0806"/>
    <w:rsid w:val="006F0999"/>
    <w:rsid w:val="00714577"/>
    <w:rsid w:val="007175C2"/>
    <w:rsid w:val="00722E54"/>
    <w:rsid w:val="00740799"/>
    <w:rsid w:val="007E5044"/>
    <w:rsid w:val="00882550"/>
    <w:rsid w:val="009065EB"/>
    <w:rsid w:val="00941505"/>
    <w:rsid w:val="009B5B08"/>
    <w:rsid w:val="009C5CE1"/>
    <w:rsid w:val="00A44261"/>
    <w:rsid w:val="00A93E37"/>
    <w:rsid w:val="00AA442E"/>
    <w:rsid w:val="00B21ACD"/>
    <w:rsid w:val="00B87586"/>
    <w:rsid w:val="00B965FF"/>
    <w:rsid w:val="00BA0081"/>
    <w:rsid w:val="00C02ADF"/>
    <w:rsid w:val="00CB6A97"/>
    <w:rsid w:val="00D33F8E"/>
    <w:rsid w:val="00D847CF"/>
    <w:rsid w:val="00E033F3"/>
    <w:rsid w:val="00EA2655"/>
    <w:rsid w:val="00F1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471F"/>
  <w15:docId w15:val="{5A7BD62C-EBD9-45F8-9FD5-1C59F52D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525"/>
  </w:style>
  <w:style w:type="paragraph" w:styleId="Heading1">
    <w:name w:val="heading 1"/>
    <w:basedOn w:val="Normal"/>
    <w:next w:val="Normal"/>
    <w:link w:val="Heading1Char"/>
    <w:uiPriority w:val="9"/>
    <w:qFormat/>
    <w:rsid w:val="006050F6"/>
    <w:pPr>
      <w:keepNext/>
      <w:keepLines/>
      <w:numPr>
        <w:numId w:val="14"/>
      </w:numPr>
      <w:spacing w:before="480"/>
      <w:outlineLvl w:val="0"/>
    </w:pPr>
    <w:rPr>
      <w:rFonts w:ascii="Calibri" w:eastAsia="PMingLiU" w:hAnsi="Calibri"/>
      <w:b/>
      <w:bCs/>
      <w:color w:val="345A8A"/>
      <w:sz w:val="32"/>
      <w:szCs w:val="32"/>
    </w:rPr>
  </w:style>
  <w:style w:type="paragraph" w:styleId="Heading2">
    <w:name w:val="heading 2"/>
    <w:basedOn w:val="Normal"/>
    <w:next w:val="BodyText"/>
    <w:link w:val="Heading2Char"/>
    <w:uiPriority w:val="9"/>
    <w:unhideWhenUsed/>
    <w:qFormat/>
    <w:rsid w:val="00604897"/>
    <w:pPr>
      <w:keepNext/>
      <w:keepLines/>
      <w:numPr>
        <w:ilvl w:val="1"/>
        <w:numId w:val="14"/>
      </w:numPr>
      <w:outlineLvl w:val="1"/>
    </w:pPr>
    <w:rPr>
      <w:rFonts w:ascii="Calibri" w:eastAsia="PMingLiU" w:hAnsi="Calibri"/>
      <w:b/>
      <w:bCs/>
      <w:color w:val="4F81BD"/>
      <w:sz w:val="26"/>
      <w:szCs w:val="26"/>
    </w:rPr>
  </w:style>
  <w:style w:type="paragraph" w:styleId="Heading3">
    <w:name w:val="heading 3"/>
    <w:basedOn w:val="Normal"/>
    <w:next w:val="Normal"/>
    <w:link w:val="Heading3Char"/>
    <w:uiPriority w:val="9"/>
    <w:unhideWhenUsed/>
    <w:qFormat/>
    <w:rsid w:val="00B27823"/>
    <w:pPr>
      <w:keepNext/>
      <w:keepLines/>
      <w:numPr>
        <w:ilvl w:val="2"/>
        <w:numId w:val="14"/>
      </w:numPr>
      <w:spacing w:before="200"/>
      <w:outlineLvl w:val="2"/>
    </w:pPr>
    <w:rPr>
      <w:rFonts w:ascii="Calibri" w:eastAsia="PMingLiU" w:hAnsi="Calibri"/>
      <w:b/>
      <w:bCs/>
      <w:color w:val="4F81BD"/>
    </w:rPr>
  </w:style>
  <w:style w:type="paragraph" w:styleId="Heading4">
    <w:name w:val="heading 4"/>
    <w:basedOn w:val="Normal"/>
    <w:next w:val="Normal"/>
    <w:link w:val="Heading4Char"/>
    <w:uiPriority w:val="9"/>
    <w:semiHidden/>
    <w:unhideWhenUsed/>
    <w:qFormat/>
    <w:rsid w:val="00633F91"/>
    <w:pPr>
      <w:keepNext/>
      <w:keepLines/>
      <w:numPr>
        <w:ilvl w:val="3"/>
        <w:numId w:val="14"/>
      </w:numPr>
      <w:spacing w:before="200"/>
      <w:outlineLvl w:val="3"/>
    </w:pPr>
    <w:rPr>
      <w:rFonts w:ascii="Calibri" w:eastAsia="PMingLiU" w:hAnsi="Calibri"/>
      <w:b/>
      <w:bCs/>
      <w:iCs/>
      <w:color w:val="4F81BD"/>
      <w:sz w:val="20"/>
    </w:rPr>
  </w:style>
  <w:style w:type="paragraph" w:styleId="Heading5">
    <w:name w:val="heading 5"/>
    <w:basedOn w:val="Normal"/>
    <w:next w:val="Normal"/>
    <w:link w:val="Heading5Char"/>
    <w:uiPriority w:val="9"/>
    <w:semiHidden/>
    <w:unhideWhenUsed/>
    <w:qFormat/>
    <w:rsid w:val="003B60CD"/>
    <w:pPr>
      <w:keepNext/>
      <w:keepLines/>
      <w:numPr>
        <w:ilvl w:val="4"/>
        <w:numId w:val="14"/>
      </w:numPr>
      <w:spacing w:before="200"/>
      <w:outlineLvl w:val="4"/>
    </w:pPr>
    <w:rPr>
      <w:rFonts w:ascii="Calibri" w:eastAsia="PMingLiU" w:hAnsi="Calibri"/>
      <w:color w:val="244061"/>
    </w:rPr>
  </w:style>
  <w:style w:type="paragraph" w:styleId="Heading6">
    <w:name w:val="heading 6"/>
    <w:basedOn w:val="Normal"/>
    <w:next w:val="Normal"/>
    <w:link w:val="Heading6Char"/>
    <w:uiPriority w:val="9"/>
    <w:semiHidden/>
    <w:unhideWhenUsed/>
    <w:qFormat/>
    <w:rsid w:val="003B60CD"/>
    <w:pPr>
      <w:keepNext/>
      <w:keepLines/>
      <w:numPr>
        <w:ilvl w:val="5"/>
        <w:numId w:val="14"/>
      </w:numPr>
      <w:spacing w:before="200"/>
      <w:outlineLvl w:val="5"/>
    </w:pPr>
    <w:rPr>
      <w:rFonts w:ascii="Calibri" w:eastAsia="PMingLiU" w:hAnsi="Calibri"/>
      <w:i/>
      <w:iCs/>
      <w:color w:val="244061"/>
    </w:rPr>
  </w:style>
  <w:style w:type="paragraph" w:styleId="Heading7">
    <w:name w:val="heading 7"/>
    <w:basedOn w:val="Normal"/>
    <w:next w:val="Normal"/>
    <w:link w:val="Heading7Char"/>
    <w:uiPriority w:val="99"/>
    <w:qFormat/>
    <w:rsid w:val="003B60CD"/>
    <w:pPr>
      <w:keepNext/>
      <w:keepLines/>
      <w:numPr>
        <w:ilvl w:val="6"/>
        <w:numId w:val="14"/>
      </w:numPr>
      <w:spacing w:before="200"/>
      <w:outlineLvl w:val="6"/>
    </w:pPr>
    <w:rPr>
      <w:rFonts w:ascii="Calibri" w:eastAsia="PMingLiU" w:hAnsi="Calibri"/>
      <w:i/>
      <w:iCs/>
      <w:color w:val="404040"/>
    </w:rPr>
  </w:style>
  <w:style w:type="paragraph" w:styleId="Heading8">
    <w:name w:val="heading 8"/>
    <w:basedOn w:val="Normal"/>
    <w:next w:val="Normal"/>
    <w:link w:val="Heading8Char"/>
    <w:uiPriority w:val="99"/>
    <w:qFormat/>
    <w:rsid w:val="003B60CD"/>
    <w:pPr>
      <w:keepNext/>
      <w:keepLines/>
      <w:numPr>
        <w:ilvl w:val="7"/>
        <w:numId w:val="14"/>
      </w:numPr>
      <w:spacing w:before="200"/>
      <w:outlineLvl w:val="7"/>
    </w:pPr>
    <w:rPr>
      <w:rFonts w:ascii="Calibri" w:eastAsia="PMingLiU" w:hAnsi="Calibri"/>
      <w:color w:val="363636"/>
      <w:sz w:val="20"/>
      <w:szCs w:val="20"/>
    </w:rPr>
  </w:style>
  <w:style w:type="paragraph" w:styleId="Heading9">
    <w:name w:val="heading 9"/>
    <w:basedOn w:val="Normal"/>
    <w:next w:val="Normal"/>
    <w:link w:val="Heading9Char"/>
    <w:uiPriority w:val="99"/>
    <w:qFormat/>
    <w:rsid w:val="003B60CD"/>
    <w:pPr>
      <w:keepNext/>
      <w:keepLines/>
      <w:numPr>
        <w:ilvl w:val="8"/>
        <w:numId w:val="14"/>
      </w:numPr>
      <w:spacing w:before="200"/>
      <w:outlineLvl w:val="8"/>
    </w:pPr>
    <w:rPr>
      <w:rFonts w:ascii="Calibri" w:eastAsia="PMingLiU" w:hAnsi="Calibri"/>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B60CD"/>
    <w:pPr>
      <w:pBdr>
        <w:bottom w:val="single" w:sz="8" w:space="4" w:color="4F81BD"/>
      </w:pBdr>
      <w:spacing w:after="300"/>
      <w:contextualSpacing/>
    </w:pPr>
    <w:rPr>
      <w:rFonts w:ascii="Calibri" w:eastAsia="PMingLiU" w:hAnsi="Calibri"/>
      <w:color w:val="183A63"/>
      <w:spacing w:val="5"/>
      <w:kern w:val="28"/>
      <w:sz w:val="52"/>
      <w:szCs w:val="52"/>
    </w:rPr>
  </w:style>
  <w:style w:type="paragraph" w:styleId="BalloonText">
    <w:name w:val="Balloon Text"/>
    <w:basedOn w:val="Normal"/>
    <w:link w:val="BalloonTextChar1"/>
    <w:uiPriority w:val="99"/>
    <w:semiHidden/>
    <w:rsid w:val="005F1D15"/>
    <w:rPr>
      <w:rFonts w:ascii="Lucida Grande" w:hAnsi="Lucida Grande"/>
      <w:sz w:val="18"/>
      <w:szCs w:val="18"/>
    </w:rPr>
  </w:style>
  <w:style w:type="character" w:customStyle="1" w:styleId="BalloonTextChar">
    <w:name w:val="Balloon Text Char"/>
    <w:basedOn w:val="DefaultParagraphFont"/>
    <w:uiPriority w:val="99"/>
    <w:semiHidden/>
    <w:rsid w:val="008965CA"/>
    <w:rPr>
      <w:rFonts w:ascii="Lucida Grande" w:hAnsi="Lucida Grande"/>
      <w:sz w:val="18"/>
      <w:szCs w:val="18"/>
    </w:rPr>
  </w:style>
  <w:style w:type="character" w:customStyle="1" w:styleId="BalloonTextChar0">
    <w:name w:val="Balloon Text Char"/>
    <w:basedOn w:val="DefaultParagraphFont"/>
    <w:uiPriority w:val="99"/>
    <w:semiHidden/>
    <w:rsid w:val="008965CA"/>
    <w:rPr>
      <w:rFonts w:ascii="Lucida Grande" w:hAnsi="Lucida Grande"/>
      <w:sz w:val="18"/>
      <w:szCs w:val="18"/>
    </w:rPr>
  </w:style>
  <w:style w:type="character" w:customStyle="1" w:styleId="Heading1Char">
    <w:name w:val="Heading 1 Char"/>
    <w:basedOn w:val="DefaultParagraphFont"/>
    <w:link w:val="Heading1"/>
    <w:uiPriority w:val="9"/>
    <w:locked/>
    <w:rsid w:val="006050F6"/>
    <w:rPr>
      <w:rFonts w:ascii="Calibri" w:eastAsia="PMingLiU" w:hAnsi="Calibri"/>
      <w:b/>
      <w:bCs/>
      <w:color w:val="345A8A"/>
      <w:sz w:val="32"/>
      <w:szCs w:val="32"/>
      <w:lang w:eastAsia="en-US"/>
    </w:rPr>
  </w:style>
  <w:style w:type="character" w:customStyle="1" w:styleId="Heading2Char">
    <w:name w:val="Heading 2 Char"/>
    <w:basedOn w:val="DefaultParagraphFont"/>
    <w:link w:val="Heading2"/>
    <w:uiPriority w:val="9"/>
    <w:locked/>
    <w:rsid w:val="00604897"/>
    <w:rPr>
      <w:rFonts w:ascii="Calibri" w:eastAsia="PMingLiU" w:hAnsi="Calibri"/>
      <w:b/>
      <w:bCs/>
      <w:color w:val="4F81BD"/>
      <w:sz w:val="26"/>
      <w:szCs w:val="26"/>
      <w:lang w:eastAsia="en-US"/>
    </w:rPr>
  </w:style>
  <w:style w:type="character" w:customStyle="1" w:styleId="Heading3Char">
    <w:name w:val="Heading 3 Char"/>
    <w:basedOn w:val="DefaultParagraphFont"/>
    <w:link w:val="Heading3"/>
    <w:uiPriority w:val="99"/>
    <w:locked/>
    <w:rsid w:val="00B27823"/>
    <w:rPr>
      <w:rFonts w:ascii="Calibri" w:eastAsia="PMingLiU" w:hAnsi="Calibri"/>
      <w:b/>
      <w:bCs/>
      <w:color w:val="4F81BD"/>
      <w:sz w:val="24"/>
      <w:szCs w:val="24"/>
      <w:lang w:eastAsia="en-US"/>
    </w:rPr>
  </w:style>
  <w:style w:type="character" w:customStyle="1" w:styleId="Heading4Char">
    <w:name w:val="Heading 4 Char"/>
    <w:basedOn w:val="DefaultParagraphFont"/>
    <w:link w:val="Heading4"/>
    <w:uiPriority w:val="99"/>
    <w:locked/>
    <w:rsid w:val="00633F91"/>
    <w:rPr>
      <w:rFonts w:ascii="Calibri" w:eastAsia="PMingLiU" w:hAnsi="Calibri"/>
      <w:b/>
      <w:bCs/>
      <w:iCs/>
      <w:color w:val="4F81BD"/>
      <w:sz w:val="20"/>
      <w:szCs w:val="24"/>
      <w:lang w:eastAsia="en-US"/>
    </w:rPr>
  </w:style>
  <w:style w:type="character" w:customStyle="1" w:styleId="Heading5Char">
    <w:name w:val="Heading 5 Char"/>
    <w:basedOn w:val="DefaultParagraphFont"/>
    <w:link w:val="Heading5"/>
    <w:uiPriority w:val="99"/>
    <w:locked/>
    <w:rsid w:val="003B60CD"/>
    <w:rPr>
      <w:rFonts w:ascii="Calibri" w:eastAsia="PMingLiU" w:hAnsi="Calibri"/>
      <w:color w:val="244061"/>
      <w:sz w:val="24"/>
      <w:szCs w:val="24"/>
      <w:lang w:eastAsia="en-US"/>
    </w:rPr>
  </w:style>
  <w:style w:type="character" w:customStyle="1" w:styleId="Heading6Char">
    <w:name w:val="Heading 6 Char"/>
    <w:basedOn w:val="DefaultParagraphFont"/>
    <w:link w:val="Heading6"/>
    <w:uiPriority w:val="99"/>
    <w:locked/>
    <w:rsid w:val="003B60CD"/>
    <w:rPr>
      <w:rFonts w:ascii="Calibri" w:eastAsia="PMingLiU" w:hAnsi="Calibri"/>
      <w:i/>
      <w:iCs/>
      <w:color w:val="244061"/>
      <w:sz w:val="24"/>
      <w:szCs w:val="24"/>
      <w:lang w:eastAsia="en-US"/>
    </w:rPr>
  </w:style>
  <w:style w:type="character" w:customStyle="1" w:styleId="Heading7Char">
    <w:name w:val="Heading 7 Char"/>
    <w:basedOn w:val="DefaultParagraphFont"/>
    <w:link w:val="Heading7"/>
    <w:uiPriority w:val="99"/>
    <w:locked/>
    <w:rsid w:val="003B60CD"/>
    <w:rPr>
      <w:rFonts w:ascii="Calibri" w:eastAsia="PMingLiU" w:hAnsi="Calibri"/>
      <w:i/>
      <w:iCs/>
      <w:color w:val="404040"/>
      <w:sz w:val="24"/>
      <w:szCs w:val="24"/>
      <w:lang w:eastAsia="en-US"/>
    </w:rPr>
  </w:style>
  <w:style w:type="character" w:customStyle="1" w:styleId="Heading8Char">
    <w:name w:val="Heading 8 Char"/>
    <w:basedOn w:val="DefaultParagraphFont"/>
    <w:link w:val="Heading8"/>
    <w:uiPriority w:val="99"/>
    <w:locked/>
    <w:rsid w:val="003B60CD"/>
    <w:rPr>
      <w:rFonts w:ascii="Calibri" w:eastAsia="PMingLiU" w:hAnsi="Calibri"/>
      <w:color w:val="363636"/>
      <w:sz w:val="20"/>
      <w:szCs w:val="20"/>
      <w:lang w:eastAsia="en-US"/>
    </w:rPr>
  </w:style>
  <w:style w:type="character" w:customStyle="1" w:styleId="Heading9Char">
    <w:name w:val="Heading 9 Char"/>
    <w:basedOn w:val="DefaultParagraphFont"/>
    <w:link w:val="Heading9"/>
    <w:uiPriority w:val="99"/>
    <w:locked/>
    <w:rsid w:val="003B60CD"/>
    <w:rPr>
      <w:rFonts w:ascii="Calibri" w:eastAsia="PMingLiU" w:hAnsi="Calibri"/>
      <w:i/>
      <w:iCs/>
      <w:color w:val="363636"/>
      <w:sz w:val="20"/>
      <w:szCs w:val="20"/>
      <w:lang w:eastAsia="en-US"/>
    </w:rPr>
  </w:style>
  <w:style w:type="character" w:customStyle="1" w:styleId="BalloonTextChar2">
    <w:name w:val="Balloon Text Char"/>
    <w:basedOn w:val="DefaultParagraphFont"/>
    <w:uiPriority w:val="99"/>
    <w:semiHidden/>
    <w:locked/>
    <w:rsid w:val="005F1D15"/>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5F1D15"/>
    <w:rPr>
      <w:rFonts w:ascii="Lucida Grande" w:hAnsi="Lucida Grande" w:cs="Times New Roman"/>
      <w:sz w:val="18"/>
      <w:szCs w:val="18"/>
    </w:rPr>
  </w:style>
  <w:style w:type="character" w:customStyle="1" w:styleId="BalloonTextChar4">
    <w:name w:val="Balloon Text Char4"/>
    <w:basedOn w:val="DefaultParagraphFont"/>
    <w:uiPriority w:val="99"/>
    <w:semiHidden/>
    <w:locked/>
    <w:rsid w:val="005F1D15"/>
    <w:rPr>
      <w:rFonts w:ascii="Lucida Grande" w:hAnsi="Lucida Grande" w:cs="Times New Roman"/>
      <w:sz w:val="18"/>
      <w:szCs w:val="18"/>
    </w:rPr>
  </w:style>
  <w:style w:type="character" w:customStyle="1" w:styleId="BalloonTextChar3">
    <w:name w:val="Balloon Text Char3"/>
    <w:basedOn w:val="DefaultParagraphFont"/>
    <w:uiPriority w:val="99"/>
    <w:semiHidden/>
    <w:locked/>
    <w:rsid w:val="005F1D15"/>
    <w:rPr>
      <w:rFonts w:ascii="Lucida Grande" w:hAnsi="Lucida Grande" w:cs="Times New Roman"/>
      <w:sz w:val="18"/>
      <w:szCs w:val="18"/>
    </w:rPr>
  </w:style>
  <w:style w:type="character" w:customStyle="1" w:styleId="BalloonTextChar20">
    <w:name w:val="Balloon Text Char2"/>
    <w:basedOn w:val="DefaultParagraphFont"/>
    <w:uiPriority w:val="99"/>
    <w:semiHidden/>
    <w:locked/>
    <w:rsid w:val="005F1D15"/>
    <w:rPr>
      <w:rFonts w:ascii="Lucida Grande" w:hAnsi="Lucida Grande" w:cs="Times New Roman"/>
      <w:sz w:val="18"/>
      <w:szCs w:val="18"/>
    </w:rPr>
  </w:style>
  <w:style w:type="character" w:customStyle="1" w:styleId="BalloonTextChar1">
    <w:name w:val="Balloon Text Char1"/>
    <w:basedOn w:val="DefaultParagraphFont"/>
    <w:link w:val="BalloonText"/>
    <w:uiPriority w:val="99"/>
    <w:semiHidden/>
    <w:locked/>
    <w:rsid w:val="005F1D15"/>
    <w:rPr>
      <w:rFonts w:ascii="Lucida Grande" w:hAnsi="Lucida Grande" w:cs="Times New Roman"/>
      <w:sz w:val="18"/>
      <w:szCs w:val="18"/>
    </w:rPr>
  </w:style>
  <w:style w:type="paragraph" w:styleId="ListParagraph">
    <w:name w:val="List Paragraph"/>
    <w:basedOn w:val="Normal"/>
    <w:uiPriority w:val="34"/>
    <w:qFormat/>
    <w:rsid w:val="00B27823"/>
    <w:pPr>
      <w:ind w:left="720"/>
      <w:contextualSpacing/>
    </w:pPr>
  </w:style>
  <w:style w:type="paragraph" w:styleId="BodyText">
    <w:name w:val="Body Text"/>
    <w:basedOn w:val="Normal"/>
    <w:link w:val="BodyTextChar"/>
    <w:uiPriority w:val="99"/>
    <w:rsid w:val="00F52962"/>
    <w:pPr>
      <w:spacing w:after="120"/>
    </w:pPr>
  </w:style>
  <w:style w:type="character" w:customStyle="1" w:styleId="BodyTextChar">
    <w:name w:val="Body Text Char"/>
    <w:basedOn w:val="DefaultParagraphFont"/>
    <w:link w:val="BodyText"/>
    <w:uiPriority w:val="99"/>
    <w:locked/>
    <w:rsid w:val="00F52962"/>
    <w:rPr>
      <w:rFonts w:cs="Times New Roman"/>
    </w:rPr>
  </w:style>
  <w:style w:type="paragraph" w:styleId="FootnoteText">
    <w:name w:val="footnote text"/>
    <w:basedOn w:val="Normal"/>
    <w:link w:val="FootnoteTextChar"/>
    <w:uiPriority w:val="99"/>
    <w:rsid w:val="00633F91"/>
  </w:style>
  <w:style w:type="character" w:customStyle="1" w:styleId="FootnoteTextChar">
    <w:name w:val="Footnote Text Char"/>
    <w:basedOn w:val="DefaultParagraphFont"/>
    <w:link w:val="FootnoteText"/>
    <w:uiPriority w:val="99"/>
    <w:locked/>
    <w:rsid w:val="00633F91"/>
    <w:rPr>
      <w:rFonts w:cs="Times New Roman"/>
    </w:rPr>
  </w:style>
  <w:style w:type="character" w:styleId="FootnoteReference">
    <w:name w:val="footnote reference"/>
    <w:basedOn w:val="DefaultParagraphFont"/>
    <w:uiPriority w:val="99"/>
    <w:rsid w:val="00633F91"/>
    <w:rPr>
      <w:rFonts w:cs="Times New Roman"/>
      <w:vertAlign w:val="superscript"/>
    </w:rPr>
  </w:style>
  <w:style w:type="character" w:styleId="Hyperlink">
    <w:name w:val="Hyperlink"/>
    <w:basedOn w:val="DefaultParagraphFont"/>
    <w:uiPriority w:val="99"/>
    <w:rsid w:val="00633F91"/>
    <w:rPr>
      <w:rFonts w:cs="Times New Roman"/>
      <w:color w:val="0000FF"/>
      <w:u w:val="single"/>
    </w:rPr>
  </w:style>
  <w:style w:type="character" w:customStyle="1" w:styleId="TitleChar">
    <w:name w:val="Title Char"/>
    <w:basedOn w:val="DefaultParagraphFont"/>
    <w:link w:val="Title"/>
    <w:uiPriority w:val="99"/>
    <w:locked/>
    <w:rsid w:val="003B60CD"/>
    <w:rPr>
      <w:rFonts w:ascii="Calibri" w:eastAsia="PMingLiU" w:hAnsi="Calibri" w:cs="Times New Roman"/>
      <w:color w:val="183A63"/>
      <w:spacing w:val="5"/>
      <w:kern w:val="28"/>
      <w:sz w:val="52"/>
      <w:szCs w:val="52"/>
    </w:rPr>
  </w:style>
  <w:style w:type="paragraph" w:styleId="Header">
    <w:name w:val="header"/>
    <w:basedOn w:val="Normal"/>
    <w:link w:val="HeaderChar"/>
    <w:uiPriority w:val="99"/>
    <w:rsid w:val="003B60CD"/>
    <w:pPr>
      <w:tabs>
        <w:tab w:val="center" w:pos="4320"/>
        <w:tab w:val="right" w:pos="8640"/>
      </w:tabs>
    </w:pPr>
  </w:style>
  <w:style w:type="character" w:customStyle="1" w:styleId="HeaderChar">
    <w:name w:val="Header Char"/>
    <w:basedOn w:val="DefaultParagraphFont"/>
    <w:link w:val="Header"/>
    <w:uiPriority w:val="99"/>
    <w:locked/>
    <w:rsid w:val="003B60CD"/>
    <w:rPr>
      <w:rFonts w:cs="Times New Roman"/>
    </w:rPr>
  </w:style>
  <w:style w:type="paragraph" w:styleId="Footer">
    <w:name w:val="footer"/>
    <w:basedOn w:val="Normal"/>
    <w:link w:val="FooterChar"/>
    <w:uiPriority w:val="99"/>
    <w:rsid w:val="003B60CD"/>
    <w:pPr>
      <w:tabs>
        <w:tab w:val="center" w:pos="4320"/>
        <w:tab w:val="right" w:pos="8640"/>
      </w:tabs>
    </w:pPr>
  </w:style>
  <w:style w:type="character" w:customStyle="1" w:styleId="FooterChar">
    <w:name w:val="Footer Char"/>
    <w:basedOn w:val="DefaultParagraphFont"/>
    <w:link w:val="Footer"/>
    <w:uiPriority w:val="99"/>
    <w:locked/>
    <w:rsid w:val="003B60CD"/>
    <w:rPr>
      <w:rFonts w:cs="Times New Roman"/>
    </w:rPr>
  </w:style>
  <w:style w:type="character" w:styleId="PageNumber">
    <w:name w:val="page number"/>
    <w:basedOn w:val="DefaultParagraphFont"/>
    <w:uiPriority w:val="99"/>
    <w:rsid w:val="003B60CD"/>
    <w:rPr>
      <w:rFonts w:cs="Times New Roman"/>
    </w:rPr>
  </w:style>
  <w:style w:type="paragraph" w:styleId="NoSpacing">
    <w:name w:val="No Spacing"/>
    <w:uiPriority w:val="99"/>
    <w:qFormat/>
    <w:rsid w:val="0046380B"/>
    <w:rPr>
      <w:rFonts w:ascii="Calibri" w:hAnsi="Calibri"/>
    </w:rPr>
  </w:style>
  <w:style w:type="paragraph" w:styleId="TOCHeading">
    <w:name w:val="TOC Heading"/>
    <w:basedOn w:val="Heading1"/>
    <w:next w:val="Normal"/>
    <w:uiPriority w:val="39"/>
    <w:qFormat/>
    <w:rsid w:val="00C011FB"/>
    <w:pPr>
      <w:numPr>
        <w:numId w:val="0"/>
      </w:numPr>
      <w:spacing w:line="276" w:lineRule="auto"/>
      <w:outlineLvl w:val="9"/>
    </w:pPr>
    <w:rPr>
      <w:color w:val="365F91"/>
      <w:sz w:val="28"/>
      <w:szCs w:val="28"/>
    </w:rPr>
  </w:style>
  <w:style w:type="paragraph" w:styleId="TOC1">
    <w:name w:val="toc 1"/>
    <w:basedOn w:val="Normal"/>
    <w:next w:val="Normal"/>
    <w:autoRedefine/>
    <w:uiPriority w:val="39"/>
    <w:rsid w:val="00C011FB"/>
    <w:pPr>
      <w:spacing w:before="120"/>
    </w:pPr>
    <w:rPr>
      <w:rFonts w:asciiTheme="minorHAnsi" w:hAnsiTheme="minorHAnsi"/>
      <w:b/>
    </w:rPr>
  </w:style>
  <w:style w:type="paragraph" w:styleId="TOC2">
    <w:name w:val="toc 2"/>
    <w:basedOn w:val="Normal"/>
    <w:next w:val="Normal"/>
    <w:autoRedefine/>
    <w:uiPriority w:val="39"/>
    <w:rsid w:val="00C011FB"/>
    <w:pPr>
      <w:ind w:left="240"/>
    </w:pPr>
    <w:rPr>
      <w:rFonts w:asciiTheme="minorHAnsi" w:hAnsiTheme="minorHAnsi"/>
      <w:b/>
      <w:sz w:val="22"/>
      <w:szCs w:val="22"/>
    </w:rPr>
  </w:style>
  <w:style w:type="paragraph" w:styleId="TOC3">
    <w:name w:val="toc 3"/>
    <w:basedOn w:val="Normal"/>
    <w:next w:val="Normal"/>
    <w:autoRedefine/>
    <w:uiPriority w:val="39"/>
    <w:rsid w:val="00C011FB"/>
    <w:pPr>
      <w:ind w:left="480"/>
    </w:pPr>
    <w:rPr>
      <w:rFonts w:asciiTheme="minorHAnsi" w:hAnsiTheme="minorHAnsi"/>
      <w:sz w:val="22"/>
      <w:szCs w:val="22"/>
    </w:rPr>
  </w:style>
  <w:style w:type="paragraph" w:styleId="TOC4">
    <w:name w:val="toc 4"/>
    <w:basedOn w:val="Normal"/>
    <w:next w:val="Normal"/>
    <w:autoRedefine/>
    <w:uiPriority w:val="39"/>
    <w:rsid w:val="00C011FB"/>
    <w:pPr>
      <w:ind w:left="720"/>
    </w:pPr>
    <w:rPr>
      <w:rFonts w:asciiTheme="minorHAnsi" w:hAnsiTheme="minorHAnsi"/>
      <w:sz w:val="20"/>
      <w:szCs w:val="20"/>
    </w:rPr>
  </w:style>
  <w:style w:type="paragraph" w:styleId="TOC5">
    <w:name w:val="toc 5"/>
    <w:basedOn w:val="Normal"/>
    <w:next w:val="Normal"/>
    <w:autoRedefine/>
    <w:uiPriority w:val="39"/>
    <w:rsid w:val="00C011FB"/>
    <w:pPr>
      <w:ind w:left="960"/>
    </w:pPr>
    <w:rPr>
      <w:rFonts w:asciiTheme="minorHAnsi" w:hAnsiTheme="minorHAnsi"/>
      <w:sz w:val="20"/>
      <w:szCs w:val="20"/>
    </w:rPr>
  </w:style>
  <w:style w:type="paragraph" w:styleId="TOC6">
    <w:name w:val="toc 6"/>
    <w:basedOn w:val="Normal"/>
    <w:next w:val="Normal"/>
    <w:autoRedefine/>
    <w:uiPriority w:val="39"/>
    <w:rsid w:val="00C011FB"/>
    <w:pPr>
      <w:ind w:left="1200"/>
    </w:pPr>
    <w:rPr>
      <w:rFonts w:asciiTheme="minorHAnsi" w:hAnsiTheme="minorHAnsi"/>
      <w:sz w:val="20"/>
      <w:szCs w:val="20"/>
    </w:rPr>
  </w:style>
  <w:style w:type="paragraph" w:styleId="TOC7">
    <w:name w:val="toc 7"/>
    <w:basedOn w:val="Normal"/>
    <w:next w:val="Normal"/>
    <w:autoRedefine/>
    <w:uiPriority w:val="39"/>
    <w:rsid w:val="00C011FB"/>
    <w:pPr>
      <w:ind w:left="1440"/>
    </w:pPr>
    <w:rPr>
      <w:rFonts w:asciiTheme="minorHAnsi" w:hAnsiTheme="minorHAnsi"/>
      <w:sz w:val="20"/>
      <w:szCs w:val="20"/>
    </w:rPr>
  </w:style>
  <w:style w:type="paragraph" w:styleId="TOC8">
    <w:name w:val="toc 8"/>
    <w:basedOn w:val="Normal"/>
    <w:next w:val="Normal"/>
    <w:autoRedefine/>
    <w:uiPriority w:val="39"/>
    <w:rsid w:val="00C011FB"/>
    <w:pPr>
      <w:ind w:left="1680"/>
    </w:pPr>
    <w:rPr>
      <w:rFonts w:asciiTheme="minorHAnsi" w:hAnsiTheme="minorHAnsi"/>
      <w:sz w:val="20"/>
      <w:szCs w:val="20"/>
    </w:rPr>
  </w:style>
  <w:style w:type="paragraph" w:styleId="TOC9">
    <w:name w:val="toc 9"/>
    <w:basedOn w:val="Normal"/>
    <w:next w:val="Normal"/>
    <w:autoRedefine/>
    <w:uiPriority w:val="39"/>
    <w:rsid w:val="00C011FB"/>
    <w:pPr>
      <w:ind w:left="1920"/>
    </w:pPr>
    <w:rPr>
      <w:rFonts w:asciiTheme="minorHAnsi" w:hAnsiTheme="minorHAnsi"/>
      <w:sz w:val="20"/>
      <w:szCs w:val="20"/>
    </w:rPr>
  </w:style>
  <w:style w:type="character" w:customStyle="1" w:styleId="EmailStyle56">
    <w:name w:val="EmailStyle56"/>
    <w:basedOn w:val="DefaultParagraphFont"/>
    <w:uiPriority w:val="99"/>
    <w:semiHidden/>
    <w:rsid w:val="006A7C3C"/>
    <w:rPr>
      <w:rFonts w:ascii="Arial" w:hAnsi="Arial" w:cs="Arial"/>
      <w:color w:val="0000FF"/>
      <w:sz w:val="24"/>
      <w:szCs w:val="24"/>
      <w:u w:val="none"/>
    </w:rPr>
  </w:style>
  <w:style w:type="character" w:customStyle="1" w:styleId="EmailStyle57">
    <w:name w:val="EmailStyle57"/>
    <w:basedOn w:val="DefaultParagraphFont"/>
    <w:uiPriority w:val="99"/>
    <w:semiHidden/>
    <w:rsid w:val="009423FF"/>
    <w:rPr>
      <w:rFonts w:ascii="Arial" w:hAnsi="Arial" w:cs="Arial"/>
      <w:color w:val="0000FF"/>
      <w:sz w:val="24"/>
      <w:szCs w:val="24"/>
      <w:u w:val="none"/>
    </w:rPr>
  </w:style>
  <w:style w:type="paragraph" w:styleId="BodyTextIndent">
    <w:name w:val="Body Text Indent"/>
    <w:basedOn w:val="Normal"/>
    <w:link w:val="BodyTextIndentChar"/>
    <w:uiPriority w:val="99"/>
    <w:locked/>
    <w:rsid w:val="003C524A"/>
    <w:pPr>
      <w:spacing w:after="120"/>
      <w:ind w:left="360"/>
    </w:pPr>
  </w:style>
  <w:style w:type="character" w:customStyle="1" w:styleId="BodyTextIndentChar">
    <w:name w:val="Body Text Indent Char"/>
    <w:basedOn w:val="DefaultParagraphFont"/>
    <w:link w:val="BodyTextIndent"/>
    <w:uiPriority w:val="99"/>
    <w:semiHidden/>
    <w:locked/>
    <w:rsid w:val="00486475"/>
    <w:rPr>
      <w:rFonts w:cs="Times New Roman"/>
      <w:sz w:val="24"/>
      <w:szCs w:val="24"/>
      <w:lang w:eastAsia="en-US"/>
    </w:rPr>
  </w:style>
  <w:style w:type="character" w:customStyle="1" w:styleId="url">
    <w:name w:val="url"/>
    <w:basedOn w:val="DefaultParagraphFont"/>
    <w:uiPriority w:val="99"/>
    <w:rsid w:val="003C524A"/>
    <w:rPr>
      <w:rFonts w:cs="Times New Roman"/>
      <w:color w:val="3F8F3E"/>
    </w:rPr>
  </w:style>
  <w:style w:type="character" w:styleId="CommentReference">
    <w:name w:val="annotation reference"/>
    <w:basedOn w:val="DefaultParagraphFont"/>
    <w:uiPriority w:val="99"/>
    <w:semiHidden/>
    <w:unhideWhenUsed/>
    <w:locked/>
    <w:rsid w:val="005701F9"/>
    <w:rPr>
      <w:sz w:val="16"/>
      <w:szCs w:val="16"/>
    </w:rPr>
  </w:style>
  <w:style w:type="paragraph" w:styleId="CommentText">
    <w:name w:val="annotation text"/>
    <w:basedOn w:val="Normal"/>
    <w:link w:val="CommentTextChar"/>
    <w:uiPriority w:val="99"/>
    <w:unhideWhenUsed/>
    <w:locked/>
    <w:rsid w:val="005701F9"/>
    <w:rPr>
      <w:sz w:val="20"/>
      <w:szCs w:val="20"/>
    </w:rPr>
  </w:style>
  <w:style w:type="character" w:customStyle="1" w:styleId="CommentTextChar">
    <w:name w:val="Comment Text Char"/>
    <w:basedOn w:val="DefaultParagraphFont"/>
    <w:link w:val="CommentText"/>
    <w:uiPriority w:val="99"/>
    <w:rsid w:val="005701F9"/>
    <w:rPr>
      <w:sz w:val="20"/>
      <w:szCs w:val="20"/>
      <w:lang w:eastAsia="en-US"/>
    </w:rPr>
  </w:style>
  <w:style w:type="paragraph" w:styleId="CommentSubject">
    <w:name w:val="annotation subject"/>
    <w:basedOn w:val="CommentText"/>
    <w:next w:val="CommentText"/>
    <w:link w:val="CommentSubjectChar"/>
    <w:uiPriority w:val="99"/>
    <w:semiHidden/>
    <w:unhideWhenUsed/>
    <w:locked/>
    <w:rsid w:val="005701F9"/>
    <w:rPr>
      <w:b/>
      <w:bCs/>
    </w:rPr>
  </w:style>
  <w:style w:type="character" w:customStyle="1" w:styleId="CommentSubjectChar">
    <w:name w:val="Comment Subject Char"/>
    <w:basedOn w:val="CommentTextChar"/>
    <w:link w:val="CommentSubject"/>
    <w:uiPriority w:val="99"/>
    <w:semiHidden/>
    <w:rsid w:val="005701F9"/>
    <w:rPr>
      <w:b/>
      <w:bCs/>
      <w:sz w:val="20"/>
      <w:szCs w:val="20"/>
      <w:lang w:eastAsia="en-US"/>
    </w:rPr>
  </w:style>
  <w:style w:type="paragraph" w:styleId="PlainText">
    <w:name w:val="Plain Text"/>
    <w:basedOn w:val="Normal"/>
    <w:link w:val="PlainTextChar"/>
    <w:uiPriority w:val="99"/>
    <w:unhideWhenUsed/>
    <w:locked/>
    <w:rsid w:val="00CE01D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E01D8"/>
    <w:rPr>
      <w:rFonts w:ascii="Calibri" w:eastAsiaTheme="minorHAnsi" w:hAnsi="Calibri" w:cstheme="minorBidi"/>
      <w:szCs w:val="21"/>
      <w:lang w:eastAsia="en-US"/>
    </w:rPr>
  </w:style>
  <w:style w:type="paragraph" w:styleId="NormalWeb">
    <w:name w:val="Normal (Web)"/>
    <w:basedOn w:val="Normal"/>
    <w:uiPriority w:val="99"/>
    <w:unhideWhenUsed/>
    <w:locked/>
    <w:rsid w:val="002215D7"/>
    <w:pPr>
      <w:spacing w:before="100" w:beforeAutospacing="1" w:after="100" w:afterAutospacing="1"/>
    </w:pPr>
    <w:rPr>
      <w:rFonts w:ascii="Times New Roman" w:eastAsia="Times New Roman" w:hAnsi="Times New Roman"/>
    </w:rPr>
  </w:style>
  <w:style w:type="paragraph" w:customStyle="1" w:styleId="p4">
    <w:name w:val="p4"/>
    <w:basedOn w:val="Normal"/>
    <w:rsid w:val="00674B6C"/>
    <w:rPr>
      <w:rFonts w:ascii="Arial" w:eastAsiaTheme="minorHAnsi" w:hAnsi="Arial" w:cs="Arial"/>
      <w:sz w:val="18"/>
      <w:szCs w:val="18"/>
    </w:rPr>
  </w:style>
  <w:style w:type="character" w:customStyle="1" w:styleId="s1">
    <w:name w:val="s1"/>
    <w:basedOn w:val="DefaultParagraphFont"/>
    <w:rsid w:val="00674B6C"/>
    <w:rPr>
      <w:color w:val="0433F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D847CF"/>
  </w:style>
  <w:style w:type="character" w:styleId="UnresolvedMention">
    <w:name w:val="Unresolved Mention"/>
    <w:basedOn w:val="DefaultParagraphFont"/>
    <w:uiPriority w:val="99"/>
    <w:semiHidden/>
    <w:unhideWhenUsed/>
    <w:rsid w:val="000F5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419550">
      <w:bodyDiv w:val="1"/>
      <w:marLeft w:val="0"/>
      <w:marRight w:val="0"/>
      <w:marTop w:val="0"/>
      <w:marBottom w:val="0"/>
      <w:divBdr>
        <w:top w:val="none" w:sz="0" w:space="0" w:color="auto"/>
        <w:left w:val="none" w:sz="0" w:space="0" w:color="auto"/>
        <w:bottom w:val="none" w:sz="0" w:space="0" w:color="auto"/>
        <w:right w:val="none" w:sz="0" w:space="0" w:color="auto"/>
      </w:divBdr>
    </w:div>
    <w:div w:id="1211307563">
      <w:bodyDiv w:val="1"/>
      <w:marLeft w:val="0"/>
      <w:marRight w:val="0"/>
      <w:marTop w:val="0"/>
      <w:marBottom w:val="0"/>
      <w:divBdr>
        <w:top w:val="none" w:sz="0" w:space="0" w:color="auto"/>
        <w:left w:val="none" w:sz="0" w:space="0" w:color="auto"/>
        <w:bottom w:val="none" w:sz="0" w:space="0" w:color="auto"/>
        <w:right w:val="none" w:sz="0" w:space="0" w:color="auto"/>
      </w:divBdr>
    </w:div>
    <w:div w:id="1440181116">
      <w:bodyDiv w:val="1"/>
      <w:marLeft w:val="0"/>
      <w:marRight w:val="0"/>
      <w:marTop w:val="0"/>
      <w:marBottom w:val="0"/>
      <w:divBdr>
        <w:top w:val="none" w:sz="0" w:space="0" w:color="auto"/>
        <w:left w:val="none" w:sz="0" w:space="0" w:color="auto"/>
        <w:bottom w:val="none" w:sz="0" w:space="0" w:color="auto"/>
        <w:right w:val="none" w:sz="0" w:space="0" w:color="auto"/>
      </w:divBdr>
    </w:div>
    <w:div w:id="212765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sme.org/getmedia/56afc080-3c0e-403e-9b4e-c45c61754170/p-15-8-conflicts-of-interest.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sme.org/get-involved/groups-sections-and-technical-divisions/technical-divisions/technical-divisions-community-pages/dynamic-systems-control-divi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me.org/about-asme/honors-awards/achievement-awards/rufus-oldenburger-meda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sme.org/getmedia/56afc080-3c0e-403e-9b4e-c45c61754170/p-15-8-conflicts-of-interest.pdf" TargetMode="External"/><Relationship Id="rId4" Type="http://schemas.openxmlformats.org/officeDocument/2006/relationships/styles" Target="styles.xml"/><Relationship Id="rId9" Type="http://schemas.openxmlformats.org/officeDocument/2006/relationships/hyperlink" Target="file:///C:\Users\omalleym\AppData\Local\Microsoft\Windows\INetCache\Content.Outlook\CHSGF654\DSC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8tDW2pu8Bd2LS+OIs6hl7So7nQ==">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20FB76-15B6-4C9D-9168-301CA330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7846</Words>
  <Characters>44724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Marcia O'Malley</cp:lastModifiedBy>
  <cp:revision>4</cp:revision>
  <cp:lastPrinted>2023-08-22T15:17:00Z</cp:lastPrinted>
  <dcterms:created xsi:type="dcterms:W3CDTF">2025-03-10T21:02:00Z</dcterms:created>
  <dcterms:modified xsi:type="dcterms:W3CDTF">2025-03-11T14:14:00Z</dcterms:modified>
</cp:coreProperties>
</file>